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97" w:rsidRDefault="00B91D97" w:rsidP="004F14CC">
      <w:pPr>
        <w:spacing w:line="360" w:lineRule="auto"/>
        <w:jc w:val="center"/>
        <w:rPr>
          <w:rFonts w:asciiTheme="majorHAnsi" w:hAnsiTheme="majorHAnsi" w:cs="Arial Unicode MS"/>
          <w:b/>
          <w:szCs w:val="24"/>
        </w:rPr>
      </w:pPr>
    </w:p>
    <w:p w:rsidR="004F14CC" w:rsidRPr="00131B43" w:rsidRDefault="00131B43" w:rsidP="00E5245E">
      <w:pPr>
        <w:spacing w:line="276" w:lineRule="auto"/>
        <w:rPr>
          <w:rFonts w:asciiTheme="majorHAnsi" w:hAnsiTheme="majorHAnsi" w:cs="Arial Unicode MS"/>
          <w:b/>
          <w:szCs w:val="24"/>
        </w:rPr>
      </w:pPr>
      <w:r w:rsidRPr="00131B43">
        <w:rPr>
          <w:rFonts w:asciiTheme="majorHAnsi" w:hAnsiTheme="majorHAnsi" w:cs="Arial Unicode MS"/>
          <w:b/>
          <w:szCs w:val="24"/>
        </w:rPr>
        <w:t xml:space="preserve">                                                                 </w:t>
      </w:r>
      <w:r>
        <w:rPr>
          <w:rFonts w:asciiTheme="majorHAnsi" w:hAnsiTheme="majorHAnsi" w:cs="Arial Unicode MS"/>
          <w:b/>
          <w:szCs w:val="24"/>
        </w:rPr>
        <w:t xml:space="preserve"> </w:t>
      </w:r>
      <w:r w:rsidRPr="00131B43">
        <w:rPr>
          <w:rFonts w:asciiTheme="majorHAnsi" w:hAnsiTheme="majorHAnsi" w:cs="Arial Unicode MS"/>
          <w:b/>
          <w:szCs w:val="24"/>
        </w:rPr>
        <w:t xml:space="preserve"> </w:t>
      </w:r>
      <w:r w:rsidR="004F14CC" w:rsidRPr="00131B43">
        <w:rPr>
          <w:rFonts w:asciiTheme="majorHAnsi" w:hAnsiTheme="majorHAnsi" w:cs="Arial Unicode MS"/>
          <w:b/>
          <w:szCs w:val="24"/>
        </w:rPr>
        <w:t>VOTO</w:t>
      </w:r>
    </w:p>
    <w:p w:rsidR="004F14CC" w:rsidRPr="007941F8" w:rsidRDefault="004F14CC" w:rsidP="00E5245E">
      <w:pPr>
        <w:spacing w:line="276" w:lineRule="auto"/>
        <w:rPr>
          <w:rFonts w:asciiTheme="majorHAnsi" w:hAnsiTheme="majorHAnsi" w:cs="Arial Unicode MS"/>
          <w:b/>
          <w:color w:val="FF0000"/>
          <w:szCs w:val="24"/>
        </w:rPr>
      </w:pPr>
    </w:p>
    <w:p w:rsidR="004F14CC" w:rsidRPr="007941F8" w:rsidRDefault="004F14CC" w:rsidP="00E5245E">
      <w:pPr>
        <w:pStyle w:val="Recuodecorpodetexto3"/>
        <w:spacing w:line="276" w:lineRule="auto"/>
        <w:ind w:firstLine="708"/>
        <w:rPr>
          <w:rFonts w:asciiTheme="majorHAnsi" w:hAnsiTheme="majorHAnsi" w:cs="Arial Unicode MS"/>
          <w:i/>
          <w:sz w:val="24"/>
          <w:szCs w:val="24"/>
        </w:rPr>
      </w:pPr>
      <w:r w:rsidRPr="007941F8">
        <w:rPr>
          <w:rFonts w:asciiTheme="majorHAnsi" w:hAnsiTheme="majorHAnsi" w:cs="Arial Unicode MS"/>
          <w:sz w:val="24"/>
          <w:szCs w:val="24"/>
        </w:rPr>
        <w:t xml:space="preserve">O Regimento Interno desta Corte determina que </w:t>
      </w:r>
      <w:r w:rsidRPr="007941F8">
        <w:rPr>
          <w:rFonts w:asciiTheme="majorHAnsi" w:hAnsiTheme="majorHAnsi" w:cs="Arial Unicode MS"/>
          <w:i/>
          <w:sz w:val="24"/>
          <w:szCs w:val="24"/>
        </w:rPr>
        <w:t>“O parecer prévio do Tribunal consistirá numa apreciação geral e fundamentada sobre os orçamentos e a execução financeira e sobre a gestão pública, à luz dos critérios da Lei Complementar Federal nº 101, de 04 de maio de 2000, concluindo pela aprovação ou não das contas, e, se for o caso, indicando as parcelas impugnadas, os abusos e as irregularidades verificadas.” (art. 223 da Resolução nº 04/2002, de 23/05/2002 – TCE-AM).</w:t>
      </w:r>
    </w:p>
    <w:p w:rsidR="004F14CC" w:rsidRPr="007941F8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Segundo o Regimento Interno desta Corte, o Parecer Prévio será conclusivo e indicará, claramente, se os balanços gerais do Município de Manaus representam adequadamente a posição financeira, orçamentária e patrimonial em 31 de dezembro, bem como se </w:t>
      </w:r>
      <w:proofErr w:type="gramStart"/>
      <w:r w:rsidRPr="007941F8">
        <w:rPr>
          <w:rFonts w:asciiTheme="majorHAnsi" w:hAnsiTheme="majorHAnsi" w:cs="Arial Unicode MS"/>
          <w:szCs w:val="24"/>
        </w:rPr>
        <w:t>o resultado das operações encontram-se</w:t>
      </w:r>
      <w:proofErr w:type="gramEnd"/>
      <w:r w:rsidRPr="007941F8">
        <w:rPr>
          <w:rFonts w:asciiTheme="majorHAnsi" w:hAnsiTheme="majorHAnsi" w:cs="Arial Unicode MS"/>
          <w:szCs w:val="24"/>
        </w:rPr>
        <w:t xml:space="preserve"> de acordo com os princípios fundamentais de contabilidade aplicada à Administração Pública (síntese do § 1º do art. 223 da Resolução nº 04/2002 de 23/05/2002 – TCE-AM).</w:t>
      </w:r>
    </w:p>
    <w:p w:rsidR="004F14CC" w:rsidRPr="007941F8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Assim, o Relatório Técnico em que se fundamenta o </w:t>
      </w:r>
      <w:r w:rsidRPr="007941F8">
        <w:rPr>
          <w:rFonts w:asciiTheme="majorHAnsi" w:hAnsiTheme="majorHAnsi" w:cs="Arial Unicode MS"/>
          <w:b/>
          <w:szCs w:val="24"/>
        </w:rPr>
        <w:t>parecer prévio</w:t>
      </w:r>
      <w:r w:rsidRPr="007941F8">
        <w:rPr>
          <w:rFonts w:asciiTheme="majorHAnsi" w:hAnsiTheme="majorHAnsi" w:cs="Arial Unicode MS"/>
          <w:szCs w:val="24"/>
        </w:rPr>
        <w:t xml:space="preserve"> a ser emitido sobre as contas municipais </w:t>
      </w:r>
      <w:proofErr w:type="gramStart"/>
      <w:r w:rsidRPr="007941F8">
        <w:rPr>
          <w:rFonts w:asciiTheme="majorHAnsi" w:hAnsiTheme="majorHAnsi" w:cs="Arial Unicode MS"/>
          <w:i/>
          <w:szCs w:val="24"/>
        </w:rPr>
        <w:t>sub examine</w:t>
      </w:r>
      <w:proofErr w:type="gramEnd"/>
      <w:r w:rsidRPr="007941F8">
        <w:rPr>
          <w:rFonts w:asciiTheme="majorHAnsi" w:hAnsiTheme="majorHAnsi" w:cs="Arial Unicode MS"/>
          <w:szCs w:val="24"/>
        </w:rPr>
        <w:t>, relativas ao exercício de 201</w:t>
      </w:r>
      <w:r w:rsidR="00131B43">
        <w:rPr>
          <w:rFonts w:asciiTheme="majorHAnsi" w:hAnsiTheme="majorHAnsi" w:cs="Arial Unicode MS"/>
          <w:szCs w:val="24"/>
        </w:rPr>
        <w:t>2</w:t>
      </w:r>
      <w:r w:rsidRPr="007941F8">
        <w:rPr>
          <w:rFonts w:asciiTheme="majorHAnsi" w:hAnsiTheme="majorHAnsi" w:cs="Arial Unicode MS"/>
          <w:szCs w:val="24"/>
        </w:rPr>
        <w:t>, trazem ampla, detalhada e completa análise técnica dos atos e fatos de gestão registrados no Balanço Geral do exercício em tela, de modo a subsidiar o julgamento político de competência do Legislativo Municipal.</w:t>
      </w:r>
    </w:p>
    <w:p w:rsidR="004F14CC" w:rsidRPr="007941F8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  <w:highlight w:val="yellow"/>
        </w:rPr>
      </w:pPr>
    </w:p>
    <w:p w:rsidR="004F14CC" w:rsidRPr="007941F8" w:rsidRDefault="004F14CC" w:rsidP="00E5245E">
      <w:pPr>
        <w:spacing w:line="276" w:lineRule="auto"/>
        <w:ind w:left="720" w:firstLine="720"/>
        <w:rPr>
          <w:rFonts w:asciiTheme="majorHAnsi" w:hAnsiTheme="majorHAnsi"/>
          <w:szCs w:val="24"/>
        </w:rPr>
      </w:pPr>
      <w:r w:rsidRPr="007941F8">
        <w:rPr>
          <w:rFonts w:asciiTheme="majorHAnsi" w:hAnsiTheme="majorHAnsi"/>
          <w:szCs w:val="24"/>
        </w:rPr>
        <w:t xml:space="preserve">    Ante o exposto, </w:t>
      </w:r>
      <w:r w:rsidRPr="007941F8">
        <w:rPr>
          <w:rFonts w:asciiTheme="majorHAnsi" w:hAnsiTheme="majorHAnsi"/>
          <w:b/>
          <w:szCs w:val="24"/>
        </w:rPr>
        <w:t>CONSIDERANDO</w:t>
      </w:r>
      <w:r w:rsidRPr="007941F8">
        <w:rPr>
          <w:rFonts w:asciiTheme="majorHAnsi" w:hAnsiTheme="majorHAnsi"/>
          <w:szCs w:val="24"/>
        </w:rPr>
        <w:t xml:space="preserve"> que:</w:t>
      </w:r>
    </w:p>
    <w:p w:rsidR="004F14CC" w:rsidRPr="007941F8" w:rsidRDefault="004F14CC" w:rsidP="00E5245E">
      <w:pPr>
        <w:spacing w:line="276" w:lineRule="auto"/>
        <w:ind w:left="720" w:firstLine="720"/>
        <w:rPr>
          <w:rFonts w:asciiTheme="majorHAnsi" w:hAnsiTheme="majorHAnsi"/>
          <w:szCs w:val="24"/>
        </w:rPr>
      </w:pPr>
    </w:p>
    <w:p w:rsidR="004F14CC" w:rsidRPr="007941F8" w:rsidRDefault="004F14CC" w:rsidP="00E5245E">
      <w:pPr>
        <w:spacing w:line="276" w:lineRule="auto"/>
        <w:ind w:firstLine="1305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 - </w:t>
      </w:r>
      <w:proofErr w:type="gramStart"/>
      <w:r w:rsidRPr="007941F8">
        <w:rPr>
          <w:rFonts w:asciiTheme="majorHAnsi" w:hAnsiTheme="majorHAnsi" w:cs="Arial Unicode MS"/>
          <w:szCs w:val="24"/>
        </w:rPr>
        <w:t>o</w:t>
      </w:r>
      <w:r w:rsidR="00BC57A4" w:rsidRPr="007941F8">
        <w:rPr>
          <w:rFonts w:asciiTheme="majorHAnsi" w:hAnsiTheme="majorHAnsi" w:cs="Arial Unicode MS"/>
          <w:szCs w:val="24"/>
        </w:rPr>
        <w:t>s</w:t>
      </w:r>
      <w:r w:rsidRPr="007941F8">
        <w:rPr>
          <w:rFonts w:asciiTheme="majorHAnsi" w:hAnsiTheme="majorHAnsi" w:cs="Arial Unicode MS"/>
          <w:szCs w:val="24"/>
        </w:rPr>
        <w:t xml:space="preserve"> Orçamento</w:t>
      </w:r>
      <w:r w:rsidR="00BC57A4" w:rsidRPr="007941F8">
        <w:rPr>
          <w:rFonts w:asciiTheme="majorHAnsi" w:hAnsiTheme="majorHAnsi" w:cs="Arial Unicode MS"/>
          <w:szCs w:val="24"/>
        </w:rPr>
        <w:t>s</w:t>
      </w:r>
      <w:r w:rsidRPr="007941F8">
        <w:rPr>
          <w:rFonts w:asciiTheme="majorHAnsi" w:hAnsiTheme="majorHAnsi" w:cs="Arial Unicode MS"/>
          <w:szCs w:val="24"/>
        </w:rPr>
        <w:t xml:space="preserve"> Fiscal</w:t>
      </w:r>
      <w:proofErr w:type="gramEnd"/>
      <w:r w:rsidRPr="007941F8">
        <w:rPr>
          <w:rFonts w:asciiTheme="majorHAnsi" w:hAnsiTheme="majorHAnsi" w:cs="Arial Unicode MS"/>
          <w:szCs w:val="24"/>
        </w:rPr>
        <w:t xml:space="preserve"> e da Seguridade Social foram elaborados em consonância com o Plano Plurianual e com a Lei de Diretrizes Orçamentárias;</w:t>
      </w:r>
    </w:p>
    <w:p w:rsidR="004F14CC" w:rsidRPr="007941F8" w:rsidRDefault="004F14CC" w:rsidP="00E5245E">
      <w:pPr>
        <w:spacing w:line="276" w:lineRule="auto"/>
        <w:ind w:firstLine="1305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spacing w:line="276" w:lineRule="auto"/>
        <w:ind w:firstLine="1305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>- as contas foram apresentadas tempestivamente;</w:t>
      </w:r>
    </w:p>
    <w:p w:rsidR="004F14CC" w:rsidRPr="007941F8" w:rsidRDefault="004F14CC" w:rsidP="00E5245E">
      <w:pPr>
        <w:spacing w:line="240" w:lineRule="auto"/>
        <w:ind w:left="1305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spacing w:line="276" w:lineRule="auto"/>
        <w:ind w:firstLine="1305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- os Balanços Orçamentário, Financeiro e Patrimonial, e demais elementos que integram a presente Prestação de Contas foram elaborados segundo os parâmetros legais e normativos aceitos para as demonstrações contábeis da área pública </w:t>
      </w:r>
      <w:proofErr w:type="gramStart"/>
      <w:r w:rsidRPr="007941F8">
        <w:rPr>
          <w:rFonts w:asciiTheme="majorHAnsi" w:hAnsiTheme="majorHAnsi" w:cs="Arial Unicode MS"/>
          <w:szCs w:val="24"/>
        </w:rPr>
        <w:t xml:space="preserve">( </w:t>
      </w:r>
      <w:proofErr w:type="gramEnd"/>
      <w:r w:rsidRPr="007941F8">
        <w:rPr>
          <w:rFonts w:asciiTheme="majorHAnsi" w:hAnsiTheme="majorHAnsi" w:cs="Arial Unicode MS"/>
          <w:szCs w:val="24"/>
        </w:rPr>
        <w:t>Lei Federal nº 4320/64);</w:t>
      </w:r>
    </w:p>
    <w:p w:rsidR="004F14CC" w:rsidRPr="007941F8" w:rsidRDefault="004F14CC" w:rsidP="00E5245E">
      <w:pPr>
        <w:spacing w:line="240" w:lineRule="auto"/>
        <w:rPr>
          <w:rFonts w:asciiTheme="majorHAnsi" w:hAnsiTheme="majorHAnsi" w:cs="Arial Unicode MS"/>
          <w:color w:val="FF0000"/>
          <w:szCs w:val="24"/>
          <w:highlight w:val="yellow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b/>
          <w:szCs w:val="24"/>
        </w:rPr>
        <w:t xml:space="preserve">- </w:t>
      </w:r>
      <w:r w:rsidRPr="007941F8">
        <w:rPr>
          <w:rFonts w:asciiTheme="majorHAnsi" w:hAnsiTheme="majorHAnsi" w:cs="Arial Unicode MS"/>
          <w:szCs w:val="24"/>
        </w:rPr>
        <w:t xml:space="preserve">o percentual aplicado na Manutenção e Desenvolvimento do Ensino, cumpriu o limite previsto na Constituição da República; </w:t>
      </w:r>
    </w:p>
    <w:p w:rsidR="004F14CC" w:rsidRPr="007941F8" w:rsidRDefault="004F14CC" w:rsidP="00E5245E">
      <w:pPr>
        <w:widowControl w:val="0"/>
        <w:spacing w:line="240" w:lineRule="auto"/>
        <w:ind w:firstLine="1260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b/>
          <w:szCs w:val="24"/>
        </w:rPr>
        <w:t xml:space="preserve">- </w:t>
      </w:r>
      <w:r w:rsidRPr="007941F8">
        <w:rPr>
          <w:rFonts w:asciiTheme="majorHAnsi" w:hAnsiTheme="majorHAnsi" w:cs="Arial Unicode MS"/>
          <w:szCs w:val="24"/>
        </w:rPr>
        <w:t xml:space="preserve">o percentual aplicado nas Ações e Serviços Públicos de Saúde, cumpriu o limite previsto na Constituição da República; </w:t>
      </w: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  <w:highlight w:val="yellow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b/>
          <w:szCs w:val="24"/>
        </w:rPr>
        <w:t xml:space="preserve">- </w:t>
      </w:r>
      <w:r w:rsidRPr="007941F8">
        <w:rPr>
          <w:rFonts w:asciiTheme="majorHAnsi" w:hAnsiTheme="majorHAnsi" w:cs="Arial Unicode MS"/>
          <w:szCs w:val="24"/>
        </w:rPr>
        <w:t xml:space="preserve">o percentual gasto com Pessoal, cumpriu o limite previsto na Lei de Responsabilidade Fiscal; </w:t>
      </w: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  <w:highlight w:val="yellow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color w:val="FF0000"/>
          <w:szCs w:val="24"/>
        </w:rPr>
      </w:pPr>
      <w:r w:rsidRPr="007941F8">
        <w:rPr>
          <w:rFonts w:asciiTheme="majorHAnsi" w:hAnsiTheme="majorHAnsi" w:cs="Arial Unicode MS"/>
          <w:szCs w:val="24"/>
        </w:rPr>
        <w:t>- a competência para julgar as Contas Anuais apresentadas pelo Excelentíssimo Senhor Prefeito Municipal de Manaus é atribuída exclusivamente à Câmara Municipal, nos termos do artigo 23, inciso V, da Lei Orgânica do Município de Manaus;</w:t>
      </w:r>
    </w:p>
    <w:p w:rsidR="004F14CC" w:rsidRPr="007941F8" w:rsidRDefault="004F14CC" w:rsidP="00E5245E">
      <w:pPr>
        <w:widowControl w:val="0"/>
        <w:spacing w:line="276" w:lineRule="auto"/>
        <w:rPr>
          <w:rFonts w:asciiTheme="majorHAnsi" w:hAnsiTheme="majorHAnsi" w:cs="Arial Unicode MS"/>
          <w:color w:val="FF0000"/>
          <w:szCs w:val="24"/>
        </w:rPr>
      </w:pPr>
    </w:p>
    <w:p w:rsidR="004F14CC" w:rsidRPr="007941F8" w:rsidRDefault="004F14CC" w:rsidP="00E5245E">
      <w:pPr>
        <w:widowControl w:val="0"/>
        <w:spacing w:line="276" w:lineRule="auto"/>
        <w:ind w:firstLine="90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        - as </w:t>
      </w:r>
      <w:r w:rsidR="00BC57A4" w:rsidRPr="007941F8">
        <w:rPr>
          <w:rFonts w:asciiTheme="majorHAnsi" w:hAnsiTheme="majorHAnsi" w:cs="Arial Unicode MS"/>
          <w:szCs w:val="24"/>
        </w:rPr>
        <w:t>falhas de cunho técnico</w:t>
      </w:r>
      <w:r w:rsidRPr="007941F8">
        <w:rPr>
          <w:rFonts w:asciiTheme="majorHAnsi" w:hAnsiTheme="majorHAnsi" w:cs="Arial Unicode MS"/>
          <w:szCs w:val="24"/>
        </w:rPr>
        <w:t xml:space="preserve">, apontadas nas Contas Anuais prestadas pelo Chefe do Poder Executivo, deverão ser corrigidas, segundo as recomendações contidas neste </w:t>
      </w:r>
      <w:r w:rsidR="00525383" w:rsidRPr="007941F8">
        <w:rPr>
          <w:rFonts w:asciiTheme="majorHAnsi" w:hAnsiTheme="majorHAnsi" w:cs="Arial Unicode MS"/>
          <w:szCs w:val="24"/>
        </w:rPr>
        <w:t>Voto</w:t>
      </w:r>
      <w:r w:rsidRPr="007941F8">
        <w:rPr>
          <w:rFonts w:asciiTheme="majorHAnsi" w:hAnsiTheme="majorHAnsi" w:cs="Arial Unicode MS"/>
          <w:szCs w:val="24"/>
        </w:rPr>
        <w:t>, de modo a se adequarem à legislação pertinente, sob o aspecto formal;</w:t>
      </w:r>
    </w:p>
    <w:p w:rsidR="004F14CC" w:rsidRPr="007941F8" w:rsidRDefault="004F14CC" w:rsidP="00E5245E">
      <w:pPr>
        <w:widowControl w:val="0"/>
        <w:spacing w:line="276" w:lineRule="auto"/>
        <w:ind w:left="1260"/>
        <w:rPr>
          <w:rFonts w:asciiTheme="majorHAnsi" w:hAnsiTheme="majorHAnsi" w:cs="Arial Unicode MS"/>
          <w:szCs w:val="24"/>
          <w:highlight w:val="yellow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  <w:highlight w:val="yellow"/>
        </w:rPr>
      </w:pPr>
      <w:r w:rsidRPr="007941F8">
        <w:rPr>
          <w:rFonts w:asciiTheme="majorHAnsi" w:hAnsiTheme="majorHAnsi" w:cs="Arial Unicode MS"/>
          <w:szCs w:val="24"/>
        </w:rPr>
        <w:t xml:space="preserve"> - </w:t>
      </w:r>
      <w:r w:rsidRPr="007941F8">
        <w:rPr>
          <w:rFonts w:asciiTheme="majorHAnsi" w:hAnsiTheme="majorHAnsi" w:cs="Arial Unicode MS"/>
          <w:b/>
          <w:szCs w:val="24"/>
        </w:rPr>
        <w:t>o Parecer Prévio</w:t>
      </w:r>
      <w:r w:rsidRPr="007941F8">
        <w:rPr>
          <w:rFonts w:asciiTheme="majorHAnsi" w:hAnsiTheme="majorHAnsi" w:cs="Arial Unicode MS"/>
          <w:szCs w:val="24"/>
        </w:rPr>
        <w:t xml:space="preserve"> emitido pelo Tribunal de Contas do Estado não afeta o exame dos atos e fatos administrativos de responsabilidade dos ordenadores de despesas dos Poderes Executivo e Legislativo, dos dirigentes de autarquias, fundações, sociedades instituídas e mantidas pelo Poder Público Municipal, fundos especiais e dos demais responsáveis por dinheiro, bens e valores públicos municipais, que serão objeto, em cada caso, de apreciação e julgamento por esta Corte de Contas, mediante Prestação e/ou Tomada de Contas, nos prazos regulamentares e nos termos </w:t>
      </w:r>
      <w:r w:rsidRPr="007941F8">
        <w:rPr>
          <w:rFonts w:asciiTheme="majorHAnsi" w:hAnsiTheme="majorHAnsi"/>
          <w:szCs w:val="24"/>
        </w:rPr>
        <w:t>do inciso II do art. 18 da Lei Complementar Estadual n° 06, de 22 de janeiro de 1991</w:t>
      </w:r>
      <w:r w:rsidRPr="007941F8">
        <w:rPr>
          <w:rFonts w:asciiTheme="majorHAnsi" w:hAnsiTheme="majorHAnsi" w:cs="Arial Unicode MS"/>
          <w:szCs w:val="24"/>
        </w:rPr>
        <w:t>, combinado com o inciso II, do artigo 1º, da Lei 2.423, de 10 de dezembro de 1996;</w:t>
      </w:r>
    </w:p>
    <w:p w:rsidR="00F27F20" w:rsidRPr="007941F8" w:rsidRDefault="00F27F20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  <w:highlight w:val="yellow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- as Prestações de Contas de Convênios firmados com Órgãos Federais e Estaduais, em decorrência do que preceituam os </w:t>
      </w:r>
      <w:proofErr w:type="spellStart"/>
      <w:r w:rsidRPr="007941F8">
        <w:rPr>
          <w:rFonts w:asciiTheme="majorHAnsi" w:hAnsiTheme="majorHAnsi" w:cs="Arial Unicode MS"/>
          <w:szCs w:val="24"/>
        </w:rPr>
        <w:t>arts</w:t>
      </w:r>
      <w:proofErr w:type="spellEnd"/>
      <w:r w:rsidRPr="007941F8">
        <w:rPr>
          <w:rFonts w:asciiTheme="majorHAnsi" w:hAnsiTheme="majorHAnsi" w:cs="Arial Unicode MS"/>
          <w:szCs w:val="24"/>
        </w:rPr>
        <w:t xml:space="preserve">. 71, inciso </w:t>
      </w:r>
      <w:proofErr w:type="gramStart"/>
      <w:r w:rsidRPr="007941F8">
        <w:rPr>
          <w:rFonts w:asciiTheme="majorHAnsi" w:hAnsiTheme="majorHAnsi" w:cs="Arial Unicode MS"/>
          <w:szCs w:val="24"/>
        </w:rPr>
        <w:t>VI</w:t>
      </w:r>
      <w:proofErr w:type="gramEnd"/>
      <w:r w:rsidRPr="007941F8">
        <w:rPr>
          <w:rFonts w:asciiTheme="majorHAnsi" w:hAnsiTheme="majorHAnsi" w:cs="Arial Unicode MS"/>
          <w:szCs w:val="24"/>
        </w:rPr>
        <w:t xml:space="preserve"> e 40, inciso V, das Constituições da República e Estadual respectivamente, estão ressalvadas desta apreciação;</w:t>
      </w: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>- de acordo com o disposto no art. 56 da Lei Complementar nº 101, de 04/05/2000, esta Corte de Contas deve emitir Parecer Prévio, separadamente, sobre as Contas de Gestão Fiscal do Chefe do Poder Executivo e do Presidente do Poder Legislativo;</w:t>
      </w:r>
    </w:p>
    <w:p w:rsidR="004F14CC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A227BD">
        <w:rPr>
          <w:rFonts w:asciiTheme="majorHAnsi" w:hAnsiTheme="majorHAnsi" w:cs="Arial Unicode MS"/>
          <w:szCs w:val="24"/>
        </w:rPr>
        <w:t>- o parecer do Ministério Público Estadual junto a este Tribunal, emitido pel</w:t>
      </w:r>
      <w:r w:rsidR="00F6118B" w:rsidRPr="00A227BD">
        <w:rPr>
          <w:rFonts w:asciiTheme="majorHAnsi" w:hAnsiTheme="majorHAnsi" w:cs="Arial Unicode MS"/>
          <w:szCs w:val="24"/>
        </w:rPr>
        <w:t>o</w:t>
      </w:r>
      <w:r w:rsidRPr="00A227BD">
        <w:rPr>
          <w:rFonts w:asciiTheme="majorHAnsi" w:hAnsiTheme="majorHAnsi" w:cs="Arial Unicode MS"/>
          <w:szCs w:val="24"/>
        </w:rPr>
        <w:t xml:space="preserve"> ilustre Procurador</w:t>
      </w:r>
      <w:r w:rsidR="00F6118B" w:rsidRPr="00A227BD">
        <w:rPr>
          <w:rFonts w:asciiTheme="majorHAnsi" w:hAnsiTheme="majorHAnsi" w:cs="Arial Unicode MS"/>
          <w:szCs w:val="24"/>
        </w:rPr>
        <w:t xml:space="preserve"> </w:t>
      </w:r>
      <w:r w:rsidRPr="00A227BD">
        <w:rPr>
          <w:rFonts w:asciiTheme="majorHAnsi" w:hAnsiTheme="majorHAnsi" w:cs="Arial Unicode MS"/>
          <w:szCs w:val="24"/>
        </w:rPr>
        <w:t xml:space="preserve">de Contas, Dr. </w:t>
      </w:r>
      <w:r w:rsidR="00F6118B" w:rsidRPr="00A227BD">
        <w:rPr>
          <w:rFonts w:asciiTheme="majorHAnsi" w:hAnsiTheme="majorHAnsi" w:cs="Arial Unicode MS"/>
          <w:szCs w:val="24"/>
        </w:rPr>
        <w:t>Carlos Alberto Souza de Almeida</w:t>
      </w:r>
      <w:r w:rsidRPr="00A227BD">
        <w:rPr>
          <w:rFonts w:asciiTheme="majorHAnsi" w:hAnsiTheme="majorHAnsi" w:cs="Arial Unicode MS"/>
          <w:szCs w:val="24"/>
        </w:rPr>
        <w:t xml:space="preserve">, sugere ao Plenário do TCE a emissão de parecer prévio recomendando ao Legislativo Municipal </w:t>
      </w:r>
      <w:r w:rsidRPr="00A227BD">
        <w:rPr>
          <w:rFonts w:asciiTheme="majorHAnsi" w:hAnsiTheme="majorHAnsi" w:cs="Arial Unicode MS"/>
          <w:b/>
          <w:szCs w:val="24"/>
        </w:rPr>
        <w:t xml:space="preserve">a aprovação </w:t>
      </w:r>
      <w:r w:rsidRPr="00A227BD">
        <w:rPr>
          <w:rFonts w:asciiTheme="majorHAnsi" w:hAnsiTheme="majorHAnsi" w:cs="Arial Unicode MS"/>
          <w:szCs w:val="24"/>
        </w:rPr>
        <w:t>da Prestação de Contas da Administração Municipal de Manaus, relativa ao exercício de 201</w:t>
      </w:r>
      <w:r w:rsidR="00A227BD" w:rsidRPr="00A227BD">
        <w:rPr>
          <w:rFonts w:asciiTheme="majorHAnsi" w:hAnsiTheme="majorHAnsi" w:cs="Arial Unicode MS"/>
          <w:szCs w:val="24"/>
        </w:rPr>
        <w:t>2</w:t>
      </w:r>
      <w:r w:rsidRPr="00A227BD">
        <w:rPr>
          <w:rFonts w:asciiTheme="majorHAnsi" w:hAnsiTheme="majorHAnsi" w:cs="Arial Unicode MS"/>
          <w:szCs w:val="24"/>
        </w:rPr>
        <w:t xml:space="preserve">, de responsabilidade do Sr. Amazonino Armando Mendes, Prefeito Municipal, </w:t>
      </w:r>
      <w:r w:rsidRPr="00A227BD">
        <w:rPr>
          <w:rFonts w:asciiTheme="majorHAnsi" w:hAnsiTheme="majorHAnsi" w:cs="Arial Unicode MS"/>
          <w:i/>
          <w:szCs w:val="24"/>
        </w:rPr>
        <w:t>ex. vi</w:t>
      </w:r>
      <w:r w:rsidR="00525383" w:rsidRPr="00A227BD">
        <w:rPr>
          <w:rFonts w:asciiTheme="majorHAnsi" w:hAnsiTheme="majorHAnsi" w:cs="Arial Unicode MS"/>
          <w:szCs w:val="24"/>
        </w:rPr>
        <w:t xml:space="preserve"> do art. 1º, I da Lei 2.423/96;</w:t>
      </w:r>
    </w:p>
    <w:p w:rsidR="004F14CC" w:rsidRPr="007941F8" w:rsidRDefault="004F14CC" w:rsidP="00E5245E">
      <w:pPr>
        <w:widowControl w:val="0"/>
        <w:spacing w:line="240" w:lineRule="auto"/>
        <w:ind w:firstLine="1260"/>
        <w:rPr>
          <w:rFonts w:asciiTheme="majorHAnsi" w:hAnsiTheme="majorHAnsi" w:cs="Arial Unicode MS"/>
          <w:szCs w:val="24"/>
        </w:rPr>
      </w:pPr>
    </w:p>
    <w:p w:rsidR="004F14CC" w:rsidRPr="007941F8" w:rsidRDefault="004F14CC" w:rsidP="00E5245E">
      <w:pPr>
        <w:widowControl w:val="0"/>
        <w:tabs>
          <w:tab w:val="left" w:pos="1418"/>
        </w:tabs>
        <w:spacing w:line="276" w:lineRule="auto"/>
        <w:ind w:firstLine="1260"/>
        <w:rPr>
          <w:rFonts w:asciiTheme="majorHAnsi" w:hAnsiTheme="majorHAnsi" w:cs="Arial Unicode MS"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Portanto passo a proferir meu </w:t>
      </w:r>
      <w:r w:rsidRPr="007941F8">
        <w:rPr>
          <w:rFonts w:asciiTheme="majorHAnsi" w:hAnsiTheme="majorHAnsi" w:cs="Arial Unicode MS"/>
          <w:b/>
          <w:szCs w:val="24"/>
        </w:rPr>
        <w:t>VOTO</w:t>
      </w:r>
      <w:r w:rsidRPr="007941F8">
        <w:rPr>
          <w:rFonts w:asciiTheme="majorHAnsi" w:hAnsiTheme="majorHAnsi" w:cs="Arial Unicode MS"/>
          <w:szCs w:val="24"/>
        </w:rPr>
        <w:t xml:space="preserve"> sugerindo ao Egrégio Tribunal Pleno, na competência do art. 11, inciso II, do Regimento Interno do Tribunal de Contas do Estado do Amazonas, que: </w:t>
      </w:r>
    </w:p>
    <w:p w:rsidR="004F14CC" w:rsidRPr="007941F8" w:rsidRDefault="004F14CC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szCs w:val="24"/>
          <w:highlight w:val="yellow"/>
        </w:rPr>
      </w:pPr>
    </w:p>
    <w:p w:rsidR="004F14CC" w:rsidRDefault="00685DB2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b/>
          <w:szCs w:val="24"/>
        </w:rPr>
      </w:pPr>
      <w:r w:rsidRPr="00685DB2">
        <w:rPr>
          <w:rFonts w:asciiTheme="majorHAnsi" w:hAnsiTheme="majorHAnsi" w:cs="Arial Unicode MS"/>
          <w:b/>
          <w:szCs w:val="24"/>
        </w:rPr>
        <w:t>I</w:t>
      </w:r>
      <w:r w:rsidR="004F14CC" w:rsidRPr="00685DB2">
        <w:rPr>
          <w:rFonts w:asciiTheme="majorHAnsi" w:hAnsiTheme="majorHAnsi" w:cs="Arial Unicode MS"/>
          <w:b/>
          <w:szCs w:val="24"/>
        </w:rPr>
        <w:t xml:space="preserve">.   Na forma prevista nos </w:t>
      </w:r>
      <w:proofErr w:type="spellStart"/>
      <w:r w:rsidR="004F14CC" w:rsidRPr="00685DB2">
        <w:rPr>
          <w:rFonts w:asciiTheme="majorHAnsi" w:hAnsiTheme="majorHAnsi" w:cs="Arial Unicode MS"/>
          <w:b/>
          <w:szCs w:val="24"/>
        </w:rPr>
        <w:t>arts</w:t>
      </w:r>
      <w:proofErr w:type="spellEnd"/>
      <w:r w:rsidR="004F14CC" w:rsidRPr="00685DB2">
        <w:rPr>
          <w:rFonts w:asciiTheme="majorHAnsi" w:hAnsiTheme="majorHAnsi" w:cs="Arial Unicode MS"/>
          <w:b/>
          <w:szCs w:val="24"/>
        </w:rPr>
        <w:t xml:space="preserve">. 56 e 57 da Lei Complementar nº 101/2000 (Lei de Responsabilidade Fiscal), emita Parecer Prévio favorável à regularidade da </w:t>
      </w:r>
      <w:r w:rsidR="004F14CC" w:rsidRPr="00685DB2">
        <w:rPr>
          <w:rFonts w:asciiTheme="majorHAnsi" w:hAnsiTheme="majorHAnsi" w:cs="Arial Unicode MS"/>
          <w:b/>
          <w:bCs/>
          <w:szCs w:val="24"/>
        </w:rPr>
        <w:t>Gestão Fiscal, referente ao exercício de 201</w:t>
      </w:r>
      <w:r w:rsidR="00131B43" w:rsidRPr="00685DB2">
        <w:rPr>
          <w:rFonts w:asciiTheme="majorHAnsi" w:hAnsiTheme="majorHAnsi" w:cs="Arial Unicode MS"/>
          <w:b/>
          <w:bCs/>
          <w:szCs w:val="24"/>
        </w:rPr>
        <w:t>2</w:t>
      </w:r>
      <w:r w:rsidR="004F14CC" w:rsidRPr="00685DB2">
        <w:rPr>
          <w:rFonts w:asciiTheme="majorHAnsi" w:hAnsiTheme="majorHAnsi" w:cs="Arial Unicode MS"/>
          <w:b/>
          <w:szCs w:val="24"/>
        </w:rPr>
        <w:t>, de responsabilidade do Chefe do Poder Executivo do Município de Manaus, Senhor Amazonino Armando Mendes, Prefeito Municipal.</w:t>
      </w:r>
    </w:p>
    <w:p w:rsidR="00D7342D" w:rsidRPr="00685DB2" w:rsidRDefault="00D7342D" w:rsidP="00E5245E">
      <w:pPr>
        <w:widowControl w:val="0"/>
        <w:spacing w:line="276" w:lineRule="auto"/>
        <w:ind w:firstLine="1260"/>
        <w:rPr>
          <w:rFonts w:asciiTheme="majorHAnsi" w:hAnsiTheme="majorHAnsi" w:cs="Arial Unicode MS"/>
          <w:b/>
          <w:szCs w:val="24"/>
        </w:rPr>
      </w:pPr>
    </w:p>
    <w:p w:rsidR="004F14CC" w:rsidRPr="00685DB2" w:rsidRDefault="00685DB2" w:rsidP="00E5245E">
      <w:pPr>
        <w:widowControl w:val="0"/>
        <w:spacing w:line="276" w:lineRule="auto"/>
        <w:ind w:firstLine="1276"/>
        <w:rPr>
          <w:rFonts w:asciiTheme="majorHAnsi" w:hAnsiTheme="majorHAnsi" w:cs="Arial Unicode MS"/>
          <w:b/>
          <w:szCs w:val="24"/>
        </w:rPr>
      </w:pPr>
      <w:r w:rsidRPr="00685DB2">
        <w:rPr>
          <w:rFonts w:asciiTheme="majorHAnsi" w:hAnsiTheme="majorHAnsi" w:cs="Arial Unicode MS"/>
          <w:b/>
          <w:szCs w:val="24"/>
        </w:rPr>
        <w:t>II</w:t>
      </w:r>
      <w:r w:rsidR="004F14CC" w:rsidRPr="00685DB2">
        <w:rPr>
          <w:rFonts w:asciiTheme="majorHAnsi" w:hAnsiTheme="majorHAnsi" w:cs="Arial Unicode MS"/>
          <w:b/>
          <w:szCs w:val="24"/>
        </w:rPr>
        <w:t>.   Na forma prevista no</w:t>
      </w:r>
      <w:r w:rsidR="004F14CC" w:rsidRPr="00685DB2">
        <w:rPr>
          <w:rFonts w:asciiTheme="majorHAnsi" w:hAnsiTheme="majorHAnsi"/>
          <w:b/>
          <w:szCs w:val="24"/>
        </w:rPr>
        <w:t xml:space="preserve"> artigo art. 31, §§ 1</w:t>
      </w:r>
      <w:r w:rsidR="004F14CC" w:rsidRPr="00685DB2">
        <w:rPr>
          <w:rFonts w:asciiTheme="majorHAnsi" w:hAnsiTheme="majorHAnsi"/>
          <w:b/>
          <w:szCs w:val="24"/>
          <w:vertAlign w:val="superscript"/>
        </w:rPr>
        <w:t>o</w:t>
      </w:r>
      <w:r w:rsidR="004F14CC" w:rsidRPr="00685DB2">
        <w:rPr>
          <w:rFonts w:asciiTheme="majorHAnsi" w:hAnsiTheme="majorHAnsi"/>
          <w:b/>
          <w:szCs w:val="24"/>
        </w:rPr>
        <w:t xml:space="preserve"> e 2</w:t>
      </w:r>
      <w:r w:rsidR="004F14CC" w:rsidRPr="00685DB2">
        <w:rPr>
          <w:rFonts w:asciiTheme="majorHAnsi" w:hAnsiTheme="majorHAnsi"/>
          <w:b/>
          <w:szCs w:val="24"/>
          <w:vertAlign w:val="superscript"/>
        </w:rPr>
        <w:t>o</w:t>
      </w:r>
      <w:r w:rsidR="004F14CC" w:rsidRPr="00685DB2">
        <w:rPr>
          <w:rFonts w:asciiTheme="majorHAnsi" w:hAnsiTheme="majorHAnsi"/>
          <w:b/>
          <w:szCs w:val="24"/>
        </w:rPr>
        <w:t xml:space="preserve">, da Constituição da República de 1988; art. 127, da Constituição Estadual de 1989, com a redação dada pela EC n° 15/95; </w:t>
      </w:r>
      <w:r w:rsidR="004F14CC" w:rsidRPr="00685DB2">
        <w:rPr>
          <w:rFonts w:asciiTheme="majorHAnsi" w:hAnsiTheme="majorHAnsi" w:cs="Arial Unicode MS"/>
          <w:b/>
          <w:szCs w:val="24"/>
        </w:rPr>
        <w:t>artigo 18, inciso I, da Lei Complementar 06, de 22 de janeiro de 1991; inciso I do artigo 1º e art. 29, da Lei 2.423, de 10 de dezembro de 1996 e § 1º, do artigo 223 da Resolução 04/2002, de 23 de maio de 2002, emita Parecer Prévio recomendando à Augusta Câmara Municipal de Manaus que aprove a Prestação de Contas do Governo do Município de Manaus, relativas ao exercício de 201</w:t>
      </w:r>
      <w:r w:rsidR="00131B43" w:rsidRPr="00685DB2">
        <w:rPr>
          <w:rFonts w:asciiTheme="majorHAnsi" w:hAnsiTheme="majorHAnsi" w:cs="Arial Unicode MS"/>
          <w:b/>
          <w:szCs w:val="24"/>
        </w:rPr>
        <w:t>2</w:t>
      </w:r>
      <w:r w:rsidR="004F14CC" w:rsidRPr="00685DB2">
        <w:rPr>
          <w:rFonts w:asciiTheme="majorHAnsi" w:hAnsiTheme="majorHAnsi" w:cs="Arial Unicode MS"/>
          <w:b/>
          <w:szCs w:val="24"/>
        </w:rPr>
        <w:t xml:space="preserve">, de responsabilidade do Senhor Amazonino Armando Mendes, </w:t>
      </w:r>
      <w:proofErr w:type="gramStart"/>
      <w:r w:rsidR="00131B43" w:rsidRPr="00685DB2">
        <w:rPr>
          <w:rFonts w:asciiTheme="majorHAnsi" w:hAnsiTheme="majorHAnsi" w:cs="Arial Unicode MS"/>
          <w:b/>
          <w:szCs w:val="24"/>
        </w:rPr>
        <w:t>ex-</w:t>
      </w:r>
      <w:r w:rsidR="004F14CC" w:rsidRPr="00685DB2">
        <w:rPr>
          <w:rFonts w:asciiTheme="majorHAnsi" w:hAnsiTheme="majorHAnsi" w:cs="Arial Unicode MS"/>
          <w:b/>
          <w:szCs w:val="24"/>
        </w:rPr>
        <w:t>Prefeito</w:t>
      </w:r>
      <w:proofErr w:type="gramEnd"/>
      <w:r w:rsidR="004F14CC" w:rsidRPr="00685DB2">
        <w:rPr>
          <w:rFonts w:asciiTheme="majorHAnsi" w:hAnsiTheme="majorHAnsi" w:cs="Arial Unicode MS"/>
          <w:b/>
          <w:szCs w:val="24"/>
        </w:rPr>
        <w:t xml:space="preserve"> do Municipal de Manaus, </w:t>
      </w:r>
      <w:r w:rsidR="00E12E27">
        <w:rPr>
          <w:rFonts w:asciiTheme="majorHAnsi" w:hAnsiTheme="majorHAnsi" w:cs="Arial Unicode MS"/>
          <w:b/>
          <w:szCs w:val="24"/>
        </w:rPr>
        <w:t>ressalvando o item “a”, permanecendo as demais como recomendações</w:t>
      </w:r>
      <w:r w:rsidR="004F14CC" w:rsidRPr="00685DB2">
        <w:rPr>
          <w:rFonts w:asciiTheme="majorHAnsi" w:hAnsiTheme="majorHAnsi" w:cs="Arial Unicode MS"/>
          <w:b/>
          <w:szCs w:val="24"/>
        </w:rPr>
        <w:t xml:space="preserve"> </w:t>
      </w:r>
      <w:r w:rsidR="00E12E27">
        <w:rPr>
          <w:rFonts w:asciiTheme="majorHAnsi" w:hAnsiTheme="majorHAnsi" w:cs="Arial Unicode MS"/>
          <w:b/>
          <w:szCs w:val="24"/>
        </w:rPr>
        <w:t>:</w:t>
      </w:r>
    </w:p>
    <w:p w:rsidR="00685DB2" w:rsidRDefault="00685DB2" w:rsidP="00E5245E">
      <w:pPr>
        <w:pStyle w:val="Subttulo"/>
        <w:spacing w:line="276" w:lineRule="auto"/>
        <w:ind w:firstLine="0"/>
        <w:jc w:val="both"/>
        <w:rPr>
          <w:rStyle w:val="Forte"/>
          <w:rFonts w:asciiTheme="majorHAnsi" w:hAnsiTheme="majorHAnsi"/>
          <w:sz w:val="24"/>
          <w:szCs w:val="24"/>
        </w:rPr>
      </w:pPr>
    </w:p>
    <w:p w:rsidR="00685DB2" w:rsidRDefault="00685DB2" w:rsidP="00E5245E">
      <w:pPr>
        <w:pStyle w:val="Recuodecorpodetexto3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r w:rsidRPr="001356B5">
        <w:rPr>
          <w:rFonts w:asciiTheme="majorHAnsi" w:hAnsiTheme="majorHAnsi"/>
          <w:sz w:val="24"/>
          <w:szCs w:val="24"/>
        </w:rPr>
        <w:t xml:space="preserve">Adoção do concurso público de provas ou provas e títulos, nos termos do art. 37, II, da CF/88, com observância ainda ao disposto no art. 37, IX da CF/88, de modo a formar quadros permanentes de pessoal administrativo e técnico, reservando </w:t>
      </w:r>
      <w:proofErr w:type="gramStart"/>
      <w:r w:rsidRPr="001356B5">
        <w:rPr>
          <w:rFonts w:asciiTheme="majorHAnsi" w:hAnsiTheme="majorHAnsi"/>
          <w:sz w:val="24"/>
          <w:szCs w:val="24"/>
        </w:rPr>
        <w:t>a contratação/renovação a necessidade</w:t>
      </w:r>
      <w:proofErr w:type="gramEnd"/>
      <w:r w:rsidRPr="001356B5">
        <w:rPr>
          <w:rFonts w:asciiTheme="majorHAnsi" w:hAnsiTheme="majorHAnsi"/>
          <w:sz w:val="24"/>
          <w:szCs w:val="24"/>
        </w:rPr>
        <w:t xml:space="preserve"> temporária as hipóteses previstas em lei e pelo tempo determinado para atender a necessidade temporária de excepcional interesse público</w:t>
      </w:r>
      <w:r w:rsidR="00E12E27">
        <w:rPr>
          <w:rFonts w:asciiTheme="majorHAnsi" w:hAnsiTheme="majorHAnsi"/>
          <w:sz w:val="24"/>
          <w:szCs w:val="24"/>
        </w:rPr>
        <w:t xml:space="preserve">. </w:t>
      </w:r>
      <w:r w:rsidR="00E12E27" w:rsidRPr="00650A65">
        <w:rPr>
          <w:rFonts w:asciiTheme="majorHAnsi" w:hAnsiTheme="majorHAnsi"/>
          <w:sz w:val="24"/>
          <w:szCs w:val="24"/>
        </w:rPr>
        <w:t>Persistir na adoção de medidas para a substituição do pessoal temporário e terceirizado contratado para desenvolver atividades permanentes perante os órgãos da Administração Municipal</w:t>
      </w:r>
      <w:r w:rsidRPr="001356B5">
        <w:rPr>
          <w:rFonts w:asciiTheme="majorHAnsi" w:hAnsiTheme="majorHAnsi"/>
          <w:sz w:val="24"/>
          <w:szCs w:val="24"/>
        </w:rPr>
        <w:t>;</w:t>
      </w:r>
    </w:p>
    <w:p w:rsidR="00685DB2" w:rsidRDefault="00685DB2" w:rsidP="00E5245E">
      <w:pPr>
        <w:pStyle w:val="Recuodecorpodetexto3"/>
        <w:tabs>
          <w:tab w:val="left" w:pos="851"/>
        </w:tabs>
        <w:spacing w:line="276" w:lineRule="auto"/>
        <w:rPr>
          <w:rFonts w:asciiTheme="majorHAnsi" w:hAnsiTheme="majorHAnsi"/>
          <w:sz w:val="24"/>
          <w:szCs w:val="24"/>
        </w:rPr>
      </w:pPr>
    </w:p>
    <w:p w:rsidR="00685DB2" w:rsidRDefault="00685DB2" w:rsidP="00E5245E">
      <w:pPr>
        <w:pStyle w:val="Recuodecorpodetexto3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proofErr w:type="gramStart"/>
      <w:r w:rsidRPr="00650A65">
        <w:rPr>
          <w:rFonts w:asciiTheme="majorHAnsi" w:hAnsiTheme="majorHAnsi"/>
          <w:sz w:val="24"/>
          <w:szCs w:val="24"/>
        </w:rPr>
        <w:t>Implementação</w:t>
      </w:r>
      <w:proofErr w:type="gramEnd"/>
      <w:r w:rsidRPr="00650A65">
        <w:rPr>
          <w:rFonts w:asciiTheme="majorHAnsi" w:hAnsiTheme="majorHAnsi"/>
          <w:sz w:val="24"/>
          <w:szCs w:val="24"/>
        </w:rPr>
        <w:t xml:space="preserve"> de meios para uma eficiente arrecadação dos créditos lançados em divida ativa como forma de aumentar a arrecadação;</w:t>
      </w:r>
    </w:p>
    <w:p w:rsidR="00685DB2" w:rsidRPr="00650A65" w:rsidRDefault="00685DB2" w:rsidP="00E5245E">
      <w:pPr>
        <w:pStyle w:val="Recuodecorpodetexto3"/>
        <w:tabs>
          <w:tab w:val="left" w:pos="851"/>
        </w:tabs>
        <w:spacing w:line="276" w:lineRule="auto"/>
        <w:rPr>
          <w:rFonts w:asciiTheme="majorHAnsi" w:hAnsiTheme="majorHAnsi"/>
          <w:sz w:val="24"/>
          <w:szCs w:val="24"/>
        </w:rPr>
      </w:pPr>
    </w:p>
    <w:p w:rsidR="00685DB2" w:rsidRPr="00650A65" w:rsidRDefault="00685DB2" w:rsidP="00E5245E">
      <w:pPr>
        <w:pStyle w:val="Corpodetexto"/>
        <w:numPr>
          <w:ilvl w:val="0"/>
          <w:numId w:val="44"/>
        </w:numPr>
        <w:spacing w:before="240" w:line="276" w:lineRule="auto"/>
        <w:ind w:left="0" w:firstLine="0"/>
        <w:rPr>
          <w:rFonts w:asciiTheme="majorHAnsi" w:hAnsiTheme="majorHAnsi" w:cs="Tahoma"/>
          <w:szCs w:val="24"/>
        </w:rPr>
      </w:pPr>
      <w:r w:rsidRPr="00650A65">
        <w:rPr>
          <w:rFonts w:asciiTheme="majorHAnsi" w:hAnsiTheme="majorHAnsi" w:cs="Tahoma"/>
          <w:szCs w:val="24"/>
        </w:rPr>
        <w:t xml:space="preserve">Observar a realização de processo licitatório destinado à participação </w:t>
      </w:r>
      <w:r>
        <w:rPr>
          <w:rFonts w:asciiTheme="majorHAnsi" w:hAnsiTheme="majorHAnsi" w:cs="Tahoma"/>
          <w:szCs w:val="24"/>
        </w:rPr>
        <w:t xml:space="preserve">                       </w:t>
      </w:r>
      <w:r w:rsidRPr="00650A65">
        <w:rPr>
          <w:rFonts w:asciiTheme="majorHAnsi" w:hAnsiTheme="majorHAnsi" w:cs="Tahoma"/>
          <w:szCs w:val="24"/>
        </w:rPr>
        <w:t xml:space="preserve">das microempresas e empresas de pequeno porte, nos termos do Decreto </w:t>
      </w:r>
      <w:r w:rsidR="00E12E27">
        <w:rPr>
          <w:rFonts w:asciiTheme="majorHAnsi" w:hAnsiTheme="majorHAnsi" w:cs="Tahoma"/>
          <w:szCs w:val="24"/>
        </w:rPr>
        <w:t>Municipal</w:t>
      </w:r>
      <w:r w:rsidRPr="00650A65">
        <w:rPr>
          <w:rFonts w:asciiTheme="majorHAnsi" w:hAnsiTheme="majorHAnsi" w:cs="Tahoma"/>
          <w:szCs w:val="24"/>
        </w:rPr>
        <w:t xml:space="preserve"> nº </w:t>
      </w:r>
      <w:r w:rsidR="00E12E27">
        <w:rPr>
          <w:rFonts w:asciiTheme="majorHAnsi" w:hAnsiTheme="majorHAnsi" w:cs="Tahoma"/>
          <w:szCs w:val="24"/>
        </w:rPr>
        <w:t>9.189/2007</w:t>
      </w:r>
      <w:r w:rsidRPr="00650A65">
        <w:rPr>
          <w:rFonts w:asciiTheme="majorHAnsi" w:hAnsiTheme="majorHAnsi" w:cs="Tahoma"/>
          <w:szCs w:val="24"/>
        </w:rPr>
        <w:t>;</w:t>
      </w:r>
    </w:p>
    <w:p w:rsidR="00685DB2" w:rsidRDefault="00685DB2" w:rsidP="00E5245E">
      <w:pPr>
        <w:pStyle w:val="Corpodetexto"/>
        <w:numPr>
          <w:ilvl w:val="0"/>
          <w:numId w:val="44"/>
        </w:numPr>
        <w:spacing w:before="240" w:line="276" w:lineRule="auto"/>
        <w:ind w:left="0" w:firstLine="0"/>
        <w:rPr>
          <w:rFonts w:asciiTheme="majorHAnsi" w:hAnsiTheme="majorHAnsi" w:cs="Tahoma"/>
          <w:szCs w:val="24"/>
        </w:rPr>
      </w:pPr>
      <w:r w:rsidRPr="00650A65">
        <w:rPr>
          <w:rFonts w:asciiTheme="majorHAnsi" w:hAnsiTheme="majorHAnsi" w:cs="Tahoma"/>
          <w:szCs w:val="24"/>
        </w:rPr>
        <w:t>Aprimorar a política de formulação orçamentária, com planejamento e previsões compatíveis com as necessidades das demandas setoriais, objetivando evitar a abertura de inúmeros créditos adicionais, assim como a figura do destaque;</w:t>
      </w:r>
    </w:p>
    <w:p w:rsidR="00685DB2" w:rsidRPr="00650A65" w:rsidRDefault="00685DB2" w:rsidP="00E5245E">
      <w:pPr>
        <w:pStyle w:val="Recuodecorpodetexto3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r w:rsidRPr="00650A65">
        <w:rPr>
          <w:rFonts w:asciiTheme="majorHAnsi" w:hAnsiTheme="majorHAnsi"/>
          <w:sz w:val="24"/>
          <w:szCs w:val="24"/>
        </w:rPr>
        <w:t xml:space="preserve">Redimensionar os critérios seletivos empregados na política de fomento às entidades do Terceiro Setor, no sentido de selecionar as entidades com maior capacitação e, conseqüentemente, os melhores projetos; </w:t>
      </w:r>
    </w:p>
    <w:p w:rsidR="00685DB2" w:rsidRPr="00650A65" w:rsidRDefault="00685DB2" w:rsidP="00E5245E">
      <w:pPr>
        <w:pStyle w:val="Recuodecorpodetexto3"/>
        <w:tabs>
          <w:tab w:val="left" w:pos="567"/>
        </w:tabs>
        <w:spacing w:line="276" w:lineRule="auto"/>
        <w:rPr>
          <w:rFonts w:asciiTheme="majorHAnsi" w:hAnsiTheme="majorHAnsi"/>
          <w:sz w:val="24"/>
          <w:szCs w:val="24"/>
        </w:rPr>
      </w:pPr>
    </w:p>
    <w:p w:rsidR="00685DB2" w:rsidRPr="00650A65" w:rsidRDefault="00685DB2" w:rsidP="00E5245E">
      <w:pPr>
        <w:pStyle w:val="Recuodecorpodetexto3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r w:rsidRPr="00650A65">
        <w:rPr>
          <w:rFonts w:asciiTheme="majorHAnsi" w:hAnsiTheme="majorHAnsi"/>
          <w:sz w:val="24"/>
          <w:szCs w:val="24"/>
        </w:rPr>
        <w:t>Encaminhar com a Prestação de Contas os critérios e dados empregados na apuração dos índices de desempenho das políticas públicas, e considerar sempre que possível, o grau de satisfação dos usuários dos serviços públicos;</w:t>
      </w:r>
    </w:p>
    <w:p w:rsidR="00685DB2" w:rsidRPr="00650A65" w:rsidRDefault="00685DB2" w:rsidP="00E5245E">
      <w:pPr>
        <w:pStyle w:val="PargrafodaLista"/>
        <w:spacing w:line="276" w:lineRule="auto"/>
        <w:ind w:left="0"/>
        <w:rPr>
          <w:rFonts w:asciiTheme="majorHAnsi" w:hAnsiTheme="majorHAnsi"/>
          <w:szCs w:val="24"/>
        </w:rPr>
      </w:pPr>
    </w:p>
    <w:p w:rsidR="00685DB2" w:rsidRDefault="00685DB2" w:rsidP="00E5245E">
      <w:pPr>
        <w:pStyle w:val="Recuodecorpodetexto3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r w:rsidRPr="00650A65">
        <w:rPr>
          <w:rFonts w:asciiTheme="majorHAnsi" w:hAnsiTheme="majorHAnsi"/>
          <w:sz w:val="24"/>
          <w:szCs w:val="24"/>
        </w:rPr>
        <w:t>Que as Prestações de Contas do Município de Manaus contenham esclarecimentos objetivos sobre as recomendações feitas nos exercícios anteriores para que se possa avaliar o empenho da Administração em sanar as</w:t>
      </w:r>
      <w:r>
        <w:rPr>
          <w:rFonts w:asciiTheme="majorHAnsi" w:hAnsiTheme="majorHAnsi"/>
          <w:sz w:val="24"/>
          <w:szCs w:val="24"/>
        </w:rPr>
        <w:t xml:space="preserve"> deficiências na gestão passada;</w:t>
      </w:r>
    </w:p>
    <w:p w:rsidR="00685DB2" w:rsidRDefault="00685DB2" w:rsidP="00E5245E">
      <w:pPr>
        <w:pStyle w:val="PargrafodaLista"/>
        <w:spacing w:line="276" w:lineRule="auto"/>
        <w:ind w:left="0"/>
        <w:rPr>
          <w:rFonts w:asciiTheme="majorHAnsi" w:hAnsiTheme="majorHAnsi"/>
          <w:szCs w:val="24"/>
        </w:rPr>
      </w:pPr>
    </w:p>
    <w:p w:rsidR="00685DB2" w:rsidRPr="00836C33" w:rsidRDefault="00685DB2" w:rsidP="00E5245E">
      <w:pPr>
        <w:pStyle w:val="Recuodecorpodetexto3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Promover a acessibilidade das pessoas portadoras de deficiência ou com mobilidade reduzida, nas escolas públicas, em especial nos imóveis locados para rede municipal de educação, mediante a supressão de barreiras e de obstáculos nas vias e espaços públicos, na construção e reforma de edifícios e nos meios de transporte e de comunicação;</w:t>
      </w:r>
    </w:p>
    <w:p w:rsidR="00685DB2" w:rsidRDefault="00685DB2" w:rsidP="00E5245E">
      <w:pPr>
        <w:spacing w:line="276" w:lineRule="auto"/>
        <w:rPr>
          <w:rFonts w:asciiTheme="majorHAnsi" w:hAnsiTheme="majorHAnsi"/>
          <w:szCs w:val="14"/>
        </w:rPr>
      </w:pPr>
    </w:p>
    <w:p w:rsidR="00685DB2" w:rsidRPr="009D4E7B" w:rsidRDefault="00685DB2" w:rsidP="00E5245E">
      <w:pPr>
        <w:pStyle w:val="PargrafodaLista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Cs w:val="14"/>
        </w:rPr>
      </w:pPr>
      <w:r w:rsidRPr="009D4E7B">
        <w:rPr>
          <w:rFonts w:asciiTheme="majorHAnsi" w:hAnsiTheme="majorHAnsi"/>
          <w:szCs w:val="14"/>
        </w:rPr>
        <w:t xml:space="preserve">Que as Unidades Gestoras citadas no </w:t>
      </w:r>
      <w:r w:rsidRPr="009D4E7B">
        <w:rPr>
          <w:rFonts w:asciiTheme="majorHAnsi" w:hAnsiTheme="majorHAnsi"/>
          <w:b/>
          <w:szCs w:val="14"/>
        </w:rPr>
        <w:t>item 17 – Relatório de Transmissão de Governo Municipal</w:t>
      </w:r>
      <w:r w:rsidRPr="009D4E7B">
        <w:rPr>
          <w:rFonts w:asciiTheme="majorHAnsi" w:hAnsiTheme="majorHAnsi"/>
          <w:szCs w:val="14"/>
        </w:rPr>
        <w:t xml:space="preserve"> </w:t>
      </w:r>
      <w:r>
        <w:rPr>
          <w:rFonts w:asciiTheme="majorHAnsi" w:hAnsiTheme="majorHAnsi"/>
          <w:szCs w:val="14"/>
        </w:rPr>
        <w:t>façam o acompanhamento d</w:t>
      </w:r>
      <w:r w:rsidRPr="009D4E7B">
        <w:rPr>
          <w:rFonts w:asciiTheme="majorHAnsi" w:hAnsiTheme="majorHAnsi"/>
          <w:szCs w:val="14"/>
        </w:rPr>
        <w:t xml:space="preserve">os acordos firmados com as empresas credoras até a quitação total das dívidas, assim como se planejem desde já para que fatos como estes não mais se repitam, </w:t>
      </w:r>
      <w:r>
        <w:rPr>
          <w:rFonts w:asciiTheme="majorHAnsi" w:hAnsiTheme="majorHAnsi"/>
          <w:szCs w:val="14"/>
        </w:rPr>
        <w:t>independente de qualquer gestor;</w:t>
      </w:r>
    </w:p>
    <w:p w:rsidR="00685DB2" w:rsidRPr="00A72897" w:rsidRDefault="00685DB2" w:rsidP="00E5245E">
      <w:pPr>
        <w:pStyle w:val="PargrafodaLista"/>
        <w:spacing w:line="276" w:lineRule="auto"/>
        <w:ind w:left="0"/>
        <w:rPr>
          <w:rFonts w:asciiTheme="majorHAnsi" w:hAnsiTheme="majorHAnsi"/>
          <w:szCs w:val="14"/>
        </w:rPr>
      </w:pPr>
    </w:p>
    <w:p w:rsidR="00685DB2" w:rsidRPr="00EE7C68" w:rsidRDefault="00685DB2" w:rsidP="00E5245E">
      <w:pPr>
        <w:pStyle w:val="PargrafodaLista"/>
        <w:numPr>
          <w:ilvl w:val="0"/>
          <w:numId w:val="44"/>
        </w:numPr>
        <w:tabs>
          <w:tab w:val="left" w:pos="709"/>
        </w:tabs>
        <w:spacing w:line="276" w:lineRule="auto"/>
        <w:ind w:left="0" w:firstLine="0"/>
        <w:rPr>
          <w:rFonts w:asciiTheme="majorHAnsi" w:hAnsiTheme="majorHAnsi"/>
          <w:szCs w:val="14"/>
        </w:rPr>
      </w:pPr>
      <w:r w:rsidRPr="00EE7C68">
        <w:rPr>
          <w:rFonts w:asciiTheme="majorHAnsi" w:hAnsiTheme="majorHAnsi"/>
          <w:szCs w:val="14"/>
        </w:rPr>
        <w:t>Que o Controle Interno observe com mais rigor a manutenção do equilíbrio orçamentário proclamado no artigo 1º, § 1º, da LC nº 101/2000.</w:t>
      </w:r>
    </w:p>
    <w:p w:rsidR="00776C92" w:rsidRDefault="00776C92" w:rsidP="00E5245E">
      <w:pPr>
        <w:pStyle w:val="Recuodecorpodetexto3"/>
        <w:tabs>
          <w:tab w:val="left" w:pos="567"/>
        </w:tabs>
        <w:spacing w:line="276" w:lineRule="auto"/>
        <w:rPr>
          <w:rFonts w:asciiTheme="majorHAnsi" w:hAnsiTheme="majorHAnsi"/>
          <w:sz w:val="24"/>
          <w:szCs w:val="24"/>
          <w:highlight w:val="yellow"/>
        </w:rPr>
      </w:pPr>
    </w:p>
    <w:p w:rsidR="00685DB2" w:rsidRPr="00685DB2" w:rsidRDefault="00685DB2" w:rsidP="00E5245E">
      <w:pPr>
        <w:pStyle w:val="Recuodecorpodetexto3"/>
        <w:tabs>
          <w:tab w:val="left" w:pos="851"/>
        </w:tabs>
        <w:spacing w:line="276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III</w:t>
      </w:r>
      <w:r w:rsidRPr="00685DB2">
        <w:rPr>
          <w:rFonts w:asciiTheme="majorHAnsi" w:hAnsiTheme="majorHAnsi"/>
          <w:b/>
          <w:sz w:val="24"/>
          <w:szCs w:val="24"/>
        </w:rPr>
        <w:t xml:space="preserve"> - Alertar que o eventual descumprimento das recomendações aqui lançadas, caso adotadas pelo Plenário desta Casa, ensejará a irregularidade da futura prestação de contas, nos termos do parágrafo 1º do art. 22 da Lei nº 2.423/96.</w:t>
      </w:r>
    </w:p>
    <w:p w:rsidR="00685DB2" w:rsidRPr="003A556B" w:rsidRDefault="00685DB2" w:rsidP="00E5245E">
      <w:pPr>
        <w:pStyle w:val="Recuodecorpodetexto3"/>
        <w:tabs>
          <w:tab w:val="left" w:pos="851"/>
        </w:tabs>
        <w:spacing w:line="276" w:lineRule="auto"/>
        <w:rPr>
          <w:rFonts w:asciiTheme="majorHAnsi" w:hAnsiTheme="majorHAnsi"/>
          <w:sz w:val="24"/>
          <w:szCs w:val="24"/>
        </w:rPr>
      </w:pPr>
    </w:p>
    <w:p w:rsidR="00685DB2" w:rsidRPr="00685DB2" w:rsidRDefault="00685DB2" w:rsidP="00E5245E">
      <w:pPr>
        <w:pStyle w:val="Recuodecorpodetexto3"/>
        <w:tabs>
          <w:tab w:val="left" w:pos="851"/>
        </w:tabs>
        <w:spacing w:line="276" w:lineRule="auto"/>
        <w:rPr>
          <w:rFonts w:asciiTheme="majorHAnsi" w:hAnsiTheme="majorHAnsi"/>
          <w:b/>
          <w:shadow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</w:t>
      </w:r>
      <w:r w:rsidRPr="00685DB2">
        <w:rPr>
          <w:rFonts w:asciiTheme="majorHAnsi" w:hAnsiTheme="majorHAnsi"/>
          <w:b/>
          <w:sz w:val="24"/>
          <w:szCs w:val="24"/>
        </w:rPr>
        <w:t xml:space="preserve">V </w:t>
      </w:r>
      <w:r w:rsidRPr="00685DB2">
        <w:rPr>
          <w:rFonts w:asciiTheme="majorHAnsi" w:hAnsiTheme="majorHAnsi"/>
          <w:b/>
          <w:szCs w:val="24"/>
        </w:rPr>
        <w:t xml:space="preserve">- </w:t>
      </w:r>
      <w:r w:rsidRPr="00685DB2">
        <w:rPr>
          <w:rFonts w:asciiTheme="majorHAnsi" w:hAnsiTheme="majorHAnsi"/>
          <w:b/>
          <w:sz w:val="24"/>
          <w:szCs w:val="24"/>
        </w:rPr>
        <w:t>Que a Secretaria de Controle Externo deste Tribunal através da Diretoria de Controle Externo da Administração do Município de Manaus acompanhe através de inspeções na SEMULSP e SEMSA os pagamentos pendentes das despesas realizadas pela administração anterior.</w:t>
      </w:r>
    </w:p>
    <w:p w:rsidR="004F14CC" w:rsidRPr="007941F8" w:rsidRDefault="004F14CC" w:rsidP="008213F8">
      <w:pPr>
        <w:pStyle w:val="Cabealho"/>
        <w:tabs>
          <w:tab w:val="left" w:pos="1440"/>
          <w:tab w:val="left" w:pos="2127"/>
        </w:tabs>
        <w:spacing w:line="240" w:lineRule="auto"/>
        <w:rPr>
          <w:rFonts w:asciiTheme="majorHAnsi" w:hAnsiTheme="majorHAnsi"/>
          <w:color w:val="FF0000"/>
          <w:szCs w:val="24"/>
          <w:highlight w:val="yellow"/>
        </w:rPr>
      </w:pPr>
    </w:p>
    <w:p w:rsidR="004F14CC" w:rsidRPr="007941F8" w:rsidRDefault="004F14CC" w:rsidP="00E5245E">
      <w:pPr>
        <w:spacing w:line="276" w:lineRule="auto"/>
        <w:rPr>
          <w:rFonts w:asciiTheme="majorHAnsi" w:hAnsiTheme="majorHAnsi" w:cs="Arial Unicode MS"/>
          <w:szCs w:val="24"/>
          <w:highlight w:val="yellow"/>
        </w:rPr>
      </w:pPr>
      <w:r w:rsidRPr="007941F8">
        <w:rPr>
          <w:rFonts w:asciiTheme="majorHAnsi" w:hAnsiTheme="majorHAnsi" w:cs="Arial Unicode MS"/>
          <w:szCs w:val="24"/>
        </w:rPr>
        <w:t>É como voto.</w:t>
      </w:r>
    </w:p>
    <w:p w:rsidR="004F14CC" w:rsidRPr="007941F8" w:rsidRDefault="004F14CC" w:rsidP="008213F8">
      <w:pPr>
        <w:spacing w:line="240" w:lineRule="auto"/>
        <w:ind w:firstLine="900"/>
        <w:rPr>
          <w:rFonts w:asciiTheme="majorHAnsi" w:hAnsiTheme="majorHAnsi" w:cs="Arial Unicode MS"/>
          <w:szCs w:val="24"/>
          <w:highlight w:val="yellow"/>
        </w:rPr>
      </w:pPr>
    </w:p>
    <w:p w:rsidR="004F14CC" w:rsidRPr="007941F8" w:rsidRDefault="004F14CC" w:rsidP="00E5245E">
      <w:pPr>
        <w:spacing w:line="276" w:lineRule="auto"/>
        <w:ind w:firstLine="567"/>
        <w:rPr>
          <w:rFonts w:asciiTheme="majorHAnsi" w:hAnsiTheme="majorHAnsi" w:cs="Arial Unicode MS"/>
          <w:szCs w:val="24"/>
          <w:highlight w:val="yellow"/>
        </w:rPr>
      </w:pPr>
      <w:r w:rsidRPr="007941F8">
        <w:rPr>
          <w:rFonts w:asciiTheme="majorHAnsi" w:hAnsiTheme="majorHAnsi" w:cs="Arial Unicode MS"/>
          <w:b/>
          <w:szCs w:val="24"/>
        </w:rPr>
        <w:t xml:space="preserve"> SALA DAS SESSÕES DO TRIBUNAL DE CONTAS DO ESTADO DO AMAZONAS</w:t>
      </w:r>
      <w:r w:rsidRPr="007941F8">
        <w:rPr>
          <w:rFonts w:asciiTheme="majorHAnsi" w:hAnsiTheme="majorHAnsi" w:cs="Arial Unicode MS"/>
          <w:szCs w:val="24"/>
        </w:rPr>
        <w:t xml:space="preserve">, em Manaus, </w:t>
      </w:r>
      <w:proofErr w:type="gramStart"/>
      <w:r w:rsidR="00E90A67">
        <w:rPr>
          <w:rFonts w:asciiTheme="majorHAnsi" w:hAnsiTheme="majorHAnsi" w:cs="Arial Unicode MS"/>
          <w:szCs w:val="24"/>
        </w:rPr>
        <w:t>5</w:t>
      </w:r>
      <w:proofErr w:type="gramEnd"/>
      <w:r w:rsidR="00E90A67">
        <w:rPr>
          <w:rFonts w:asciiTheme="majorHAnsi" w:hAnsiTheme="majorHAnsi" w:cs="Arial Unicode MS"/>
          <w:szCs w:val="24"/>
        </w:rPr>
        <w:t xml:space="preserve"> </w:t>
      </w:r>
      <w:r w:rsidRPr="007941F8">
        <w:rPr>
          <w:rFonts w:asciiTheme="majorHAnsi" w:hAnsiTheme="majorHAnsi" w:cs="Arial Unicode MS"/>
          <w:szCs w:val="24"/>
        </w:rPr>
        <w:t xml:space="preserve">de </w:t>
      </w:r>
      <w:r w:rsidR="00E90A67">
        <w:rPr>
          <w:rFonts w:asciiTheme="majorHAnsi" w:hAnsiTheme="majorHAnsi" w:cs="Arial Unicode MS"/>
          <w:szCs w:val="24"/>
        </w:rPr>
        <w:t>novembro</w:t>
      </w:r>
      <w:r w:rsidRPr="007941F8">
        <w:rPr>
          <w:rFonts w:asciiTheme="majorHAnsi" w:hAnsiTheme="majorHAnsi" w:cs="Arial Unicode MS"/>
          <w:szCs w:val="24"/>
        </w:rPr>
        <w:t xml:space="preserve"> de 201</w:t>
      </w:r>
      <w:r w:rsidR="00D7342D">
        <w:rPr>
          <w:rFonts w:asciiTheme="majorHAnsi" w:hAnsiTheme="majorHAnsi" w:cs="Arial Unicode MS"/>
          <w:szCs w:val="24"/>
        </w:rPr>
        <w:t>4</w:t>
      </w:r>
      <w:r w:rsidRPr="007941F8">
        <w:rPr>
          <w:rFonts w:asciiTheme="majorHAnsi" w:hAnsiTheme="majorHAnsi" w:cs="Arial Unicode MS"/>
          <w:szCs w:val="24"/>
        </w:rPr>
        <w:t xml:space="preserve">. </w:t>
      </w:r>
      <w:r w:rsidRPr="007941F8">
        <w:rPr>
          <w:rFonts w:asciiTheme="majorHAnsi" w:hAnsiTheme="majorHAnsi" w:cs="Arial Unicode MS"/>
          <w:color w:val="FF0000"/>
          <w:szCs w:val="24"/>
        </w:rPr>
        <w:t xml:space="preserve"> </w:t>
      </w:r>
      <w:r w:rsidRPr="007941F8">
        <w:rPr>
          <w:rFonts w:asciiTheme="majorHAnsi" w:hAnsiTheme="majorHAnsi" w:cs="Arial Unicode MS"/>
          <w:szCs w:val="24"/>
        </w:rPr>
        <w:t xml:space="preserve">              </w:t>
      </w:r>
    </w:p>
    <w:p w:rsidR="004F14CC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  <w:highlight w:val="yellow"/>
        </w:rPr>
      </w:pPr>
    </w:p>
    <w:p w:rsidR="008213F8" w:rsidRPr="007941F8" w:rsidRDefault="008213F8" w:rsidP="00E5245E">
      <w:pPr>
        <w:spacing w:line="276" w:lineRule="auto"/>
        <w:ind w:firstLine="851"/>
        <w:rPr>
          <w:rFonts w:asciiTheme="majorHAnsi" w:hAnsiTheme="majorHAnsi" w:cs="Arial Unicode MS"/>
          <w:szCs w:val="24"/>
          <w:highlight w:val="yellow"/>
        </w:rPr>
      </w:pPr>
    </w:p>
    <w:p w:rsidR="004F14CC" w:rsidRDefault="004F14CC" w:rsidP="00E5245E">
      <w:pPr>
        <w:spacing w:line="276" w:lineRule="auto"/>
        <w:ind w:firstLine="851"/>
        <w:rPr>
          <w:rFonts w:asciiTheme="majorHAnsi" w:hAnsiTheme="majorHAnsi" w:cs="Arial Unicode MS"/>
          <w:szCs w:val="24"/>
          <w:highlight w:val="yellow"/>
        </w:rPr>
      </w:pPr>
    </w:p>
    <w:p w:rsidR="004F14CC" w:rsidRPr="00776C92" w:rsidRDefault="004F14CC" w:rsidP="00E5245E">
      <w:pPr>
        <w:spacing w:line="276" w:lineRule="auto"/>
        <w:jc w:val="center"/>
        <w:rPr>
          <w:rFonts w:asciiTheme="majorHAnsi" w:hAnsiTheme="majorHAnsi" w:cs="Arial Unicode MS"/>
          <w:b/>
          <w:szCs w:val="24"/>
        </w:rPr>
      </w:pPr>
      <w:r w:rsidRPr="007941F8">
        <w:rPr>
          <w:rFonts w:asciiTheme="majorHAnsi" w:hAnsiTheme="majorHAnsi" w:cs="Arial Unicode MS"/>
          <w:szCs w:val="24"/>
        </w:rPr>
        <w:t xml:space="preserve">       </w:t>
      </w:r>
      <w:r w:rsidR="00D7342D" w:rsidRPr="00776C92">
        <w:rPr>
          <w:rFonts w:asciiTheme="majorHAnsi" w:hAnsiTheme="majorHAnsi" w:cs="Arial Unicode MS"/>
          <w:b/>
          <w:szCs w:val="24"/>
        </w:rPr>
        <w:t>JÚLIO ASSIS CORRÊA PINHEIRO</w:t>
      </w:r>
    </w:p>
    <w:p w:rsidR="00E12E27" w:rsidRPr="007941F8" w:rsidRDefault="004F14CC" w:rsidP="0004531B">
      <w:pPr>
        <w:spacing w:line="276" w:lineRule="auto"/>
        <w:jc w:val="center"/>
        <w:rPr>
          <w:rFonts w:ascii="Franklin Gothic Demi" w:eastAsia="Arial Unicode MS" w:hAnsi="Franklin Gothic Demi" w:cs="Arial Unicode MS"/>
          <w:b/>
          <w:szCs w:val="24"/>
          <w:highlight w:val="yellow"/>
          <w:u w:val="single"/>
        </w:rPr>
      </w:pPr>
      <w:r w:rsidRPr="007941F8">
        <w:rPr>
          <w:rFonts w:asciiTheme="majorHAnsi" w:hAnsiTheme="majorHAnsi" w:cs="Arial Unicode MS"/>
          <w:b/>
          <w:szCs w:val="24"/>
        </w:rPr>
        <w:t xml:space="preserve">      </w:t>
      </w:r>
      <w:r w:rsidRPr="00776C92">
        <w:rPr>
          <w:rFonts w:asciiTheme="majorHAnsi" w:hAnsiTheme="majorHAnsi" w:cs="Arial Unicode MS"/>
          <w:szCs w:val="24"/>
        </w:rPr>
        <w:t>Conselheiro Relator</w:t>
      </w:r>
      <w:bookmarkStart w:id="0" w:name="_GoBack"/>
      <w:bookmarkEnd w:id="0"/>
    </w:p>
    <w:sectPr w:rsidR="00E12E27" w:rsidRPr="007941F8" w:rsidSect="00DF372B">
      <w:headerReference w:type="default" r:id="rId8"/>
      <w:footerReference w:type="even" r:id="rId9"/>
      <w:footerReference w:type="default" r:id="rId10"/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BD4" w:rsidRDefault="00494BD4">
      <w:r>
        <w:separator/>
      </w:r>
    </w:p>
  </w:endnote>
  <w:endnote w:type="continuationSeparator" w:id="0">
    <w:p w:rsidR="00494BD4" w:rsidRDefault="0049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Demi">
    <w:altName w:val="Franklin Gothic Medium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A4" w:rsidRDefault="00B8228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C48A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48A4" w:rsidRDefault="00CC48A4">
    <w:pPr>
      <w:pStyle w:val="Rodap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4969"/>
      <w:docPartObj>
        <w:docPartGallery w:val="Page Numbers (Bottom of Page)"/>
        <w:docPartUnique/>
      </w:docPartObj>
    </w:sdtPr>
    <w:sdtContent>
      <w:p w:rsidR="00CC48A4" w:rsidRDefault="00B82288">
        <w:pPr>
          <w:pStyle w:val="Rodap"/>
          <w:jc w:val="right"/>
        </w:pPr>
        <w:r w:rsidRPr="003F6CDD">
          <w:rPr>
            <w:sz w:val="12"/>
            <w:szCs w:val="12"/>
          </w:rPr>
          <w:fldChar w:fldCharType="begin"/>
        </w:r>
        <w:r w:rsidR="00CC48A4" w:rsidRPr="003F6CDD">
          <w:rPr>
            <w:sz w:val="12"/>
            <w:szCs w:val="12"/>
          </w:rPr>
          <w:instrText xml:space="preserve"> PAGE   \* MERGEFORMAT </w:instrText>
        </w:r>
        <w:r w:rsidRPr="003F6CDD">
          <w:rPr>
            <w:sz w:val="12"/>
            <w:szCs w:val="12"/>
          </w:rPr>
          <w:fldChar w:fldCharType="separate"/>
        </w:r>
        <w:r w:rsidR="0004531B">
          <w:rPr>
            <w:noProof/>
            <w:sz w:val="12"/>
            <w:szCs w:val="12"/>
          </w:rPr>
          <w:t>4</w:t>
        </w:r>
        <w:r w:rsidRPr="003F6CDD">
          <w:rPr>
            <w:sz w:val="12"/>
            <w:szCs w:val="12"/>
          </w:rPr>
          <w:fldChar w:fldCharType="end"/>
        </w:r>
      </w:p>
    </w:sdtContent>
  </w:sdt>
  <w:p w:rsidR="00CC48A4" w:rsidRDefault="00CC48A4">
    <w:pPr>
      <w:pStyle w:val="Rodap"/>
      <w:ind w:right="360" w:firstLine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BD4" w:rsidRDefault="00494BD4">
      <w:r>
        <w:separator/>
      </w:r>
    </w:p>
  </w:footnote>
  <w:footnote w:type="continuationSeparator" w:id="0">
    <w:p w:rsidR="00494BD4" w:rsidRDefault="00494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A4" w:rsidRDefault="00CC48A4" w:rsidP="00131B43">
    <w:pPr>
      <w:pStyle w:val="Cabealho"/>
      <w:tabs>
        <w:tab w:val="center" w:pos="4140"/>
      </w:tabs>
      <w:ind w:right="566"/>
      <w:jc w:val="center"/>
    </w:pPr>
    <w:r>
      <w:rPr>
        <w:noProof/>
      </w:rPr>
      <w:drawing>
        <wp:inline distT="0" distB="0" distL="0" distR="0">
          <wp:extent cx="676910" cy="731520"/>
          <wp:effectExtent l="19050" t="0" r="8890" b="0"/>
          <wp:docPr id="3" name="Imagem 1" descr="BRASAO_NOVO Res_nº 28 de 25_10_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AO_NOVO Res_nº 28 de 25_10_20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C48A4" w:rsidRPr="00131B43" w:rsidRDefault="00CC48A4" w:rsidP="00131B43">
    <w:pPr>
      <w:pStyle w:val="Cabealho"/>
      <w:tabs>
        <w:tab w:val="clear" w:pos="8640"/>
        <w:tab w:val="right" w:pos="8789"/>
      </w:tabs>
      <w:spacing w:line="240" w:lineRule="auto"/>
      <w:ind w:right="566"/>
      <w:jc w:val="center"/>
      <w:rPr>
        <w:rFonts w:asciiTheme="majorHAnsi" w:hAnsiTheme="majorHAnsi" w:cs="Arial"/>
        <w:b/>
        <w:sz w:val="22"/>
        <w:szCs w:val="22"/>
      </w:rPr>
    </w:pPr>
    <w:r w:rsidRPr="00131B43">
      <w:rPr>
        <w:rFonts w:asciiTheme="majorHAnsi" w:hAnsiTheme="majorHAnsi" w:cs="Arial"/>
        <w:b/>
        <w:sz w:val="22"/>
        <w:szCs w:val="22"/>
      </w:rPr>
      <w:t>Estado do Amazonas</w:t>
    </w:r>
  </w:p>
  <w:p w:rsidR="00CC48A4" w:rsidRPr="00131B43" w:rsidRDefault="00CC48A4" w:rsidP="00131B43">
    <w:pPr>
      <w:pStyle w:val="Cabealho"/>
      <w:tabs>
        <w:tab w:val="clear" w:pos="8640"/>
        <w:tab w:val="right" w:pos="8789"/>
      </w:tabs>
      <w:spacing w:line="240" w:lineRule="auto"/>
      <w:ind w:right="566"/>
      <w:jc w:val="center"/>
      <w:rPr>
        <w:rFonts w:asciiTheme="majorHAnsi" w:hAnsiTheme="majorHAnsi" w:cs="Arial"/>
        <w:sz w:val="22"/>
        <w:szCs w:val="22"/>
      </w:rPr>
    </w:pPr>
    <w:r w:rsidRPr="00131B43">
      <w:rPr>
        <w:rFonts w:asciiTheme="majorHAnsi" w:hAnsiTheme="majorHAnsi" w:cs="Arial"/>
        <w:sz w:val="22"/>
        <w:szCs w:val="22"/>
      </w:rPr>
      <w:t>TRIBUNAL DE CONTAS</w:t>
    </w:r>
  </w:p>
  <w:p w:rsidR="00CC48A4" w:rsidRPr="00131B43" w:rsidRDefault="00CC48A4" w:rsidP="00131B43">
    <w:pPr>
      <w:pStyle w:val="Cabealho"/>
      <w:tabs>
        <w:tab w:val="clear" w:pos="8640"/>
        <w:tab w:val="right" w:pos="8789"/>
      </w:tabs>
      <w:spacing w:line="240" w:lineRule="auto"/>
      <w:ind w:right="566"/>
      <w:jc w:val="center"/>
      <w:rPr>
        <w:sz w:val="22"/>
        <w:szCs w:val="22"/>
      </w:rPr>
    </w:pPr>
    <w:r w:rsidRPr="00131B43">
      <w:rPr>
        <w:rFonts w:asciiTheme="majorHAnsi" w:hAnsiTheme="majorHAnsi" w:cs="Arial"/>
        <w:sz w:val="22"/>
        <w:szCs w:val="22"/>
      </w:rPr>
      <w:t>Comissão das Contas do Prefeito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0A52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6A0924"/>
    <w:multiLevelType w:val="multilevel"/>
    <w:tmpl w:val="A15CD2F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2">
    <w:nsid w:val="0A226E72"/>
    <w:multiLevelType w:val="hybridMultilevel"/>
    <w:tmpl w:val="09F68F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A751D"/>
    <w:multiLevelType w:val="multilevel"/>
    <w:tmpl w:val="59A815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4">
    <w:nsid w:val="11366A1E"/>
    <w:multiLevelType w:val="hybridMultilevel"/>
    <w:tmpl w:val="CCFC7498"/>
    <w:lvl w:ilvl="0" w:tplc="531250AA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Franklin Gothic Demi" w:hAnsi="Franklin Gothic Demi" w:hint="default"/>
        <w:color w:val="auto"/>
        <w:sz w:val="20"/>
        <w:szCs w:val="20"/>
      </w:rPr>
    </w:lvl>
    <w:lvl w:ilvl="1" w:tplc="89F63C5E">
      <w:start w:val="29"/>
      <w:numFmt w:val="decimal"/>
      <w:lvlText w:val="%2"/>
      <w:lvlJc w:val="left"/>
      <w:pPr>
        <w:tabs>
          <w:tab w:val="num" w:pos="1790"/>
        </w:tabs>
        <w:ind w:left="1790" w:hanging="360"/>
      </w:pPr>
      <w:rPr>
        <w:rFonts w:ascii="Franklin Gothic Demi" w:hAnsi="Franklin Gothic Demi" w:hint="default"/>
        <w:b w:val="0"/>
        <w:sz w:val="2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4E95B71"/>
    <w:multiLevelType w:val="hybridMultilevel"/>
    <w:tmpl w:val="2D683BE8"/>
    <w:lvl w:ilvl="0" w:tplc="6096B362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594E08"/>
    <w:multiLevelType w:val="hybridMultilevel"/>
    <w:tmpl w:val="80BA03C0"/>
    <w:lvl w:ilvl="0" w:tplc="5E00BD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Franklin Gothic Demi" w:hAnsi="Franklin Gothic Demi" w:hint="default"/>
        <w:sz w:val="20"/>
        <w:szCs w:val="20"/>
      </w:rPr>
    </w:lvl>
    <w:lvl w:ilvl="1" w:tplc="1666A748">
      <w:numFmt w:val="none"/>
      <w:lvlText w:val=""/>
      <w:lvlJc w:val="left"/>
      <w:pPr>
        <w:tabs>
          <w:tab w:val="num" w:pos="360"/>
        </w:tabs>
      </w:pPr>
    </w:lvl>
    <w:lvl w:ilvl="2" w:tplc="E58A60CC">
      <w:numFmt w:val="none"/>
      <w:lvlText w:val=""/>
      <w:lvlJc w:val="left"/>
      <w:pPr>
        <w:tabs>
          <w:tab w:val="num" w:pos="360"/>
        </w:tabs>
      </w:pPr>
    </w:lvl>
    <w:lvl w:ilvl="3" w:tplc="EA683168">
      <w:numFmt w:val="none"/>
      <w:lvlText w:val=""/>
      <w:lvlJc w:val="left"/>
      <w:pPr>
        <w:tabs>
          <w:tab w:val="num" w:pos="360"/>
        </w:tabs>
      </w:pPr>
    </w:lvl>
    <w:lvl w:ilvl="4" w:tplc="C07029C0">
      <w:numFmt w:val="none"/>
      <w:lvlText w:val=""/>
      <w:lvlJc w:val="left"/>
      <w:pPr>
        <w:tabs>
          <w:tab w:val="num" w:pos="360"/>
        </w:tabs>
      </w:pPr>
    </w:lvl>
    <w:lvl w:ilvl="5" w:tplc="06A09A8A">
      <w:numFmt w:val="none"/>
      <w:lvlText w:val=""/>
      <w:lvlJc w:val="left"/>
      <w:pPr>
        <w:tabs>
          <w:tab w:val="num" w:pos="360"/>
        </w:tabs>
      </w:pPr>
    </w:lvl>
    <w:lvl w:ilvl="6" w:tplc="150A9B18">
      <w:numFmt w:val="none"/>
      <w:lvlText w:val=""/>
      <w:lvlJc w:val="left"/>
      <w:pPr>
        <w:tabs>
          <w:tab w:val="num" w:pos="360"/>
        </w:tabs>
      </w:pPr>
    </w:lvl>
    <w:lvl w:ilvl="7" w:tplc="8856F500">
      <w:numFmt w:val="none"/>
      <w:lvlText w:val=""/>
      <w:lvlJc w:val="left"/>
      <w:pPr>
        <w:tabs>
          <w:tab w:val="num" w:pos="360"/>
        </w:tabs>
      </w:pPr>
    </w:lvl>
    <w:lvl w:ilvl="8" w:tplc="908AA4B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B5E1BDA"/>
    <w:multiLevelType w:val="hybridMultilevel"/>
    <w:tmpl w:val="3CE0C3AE"/>
    <w:lvl w:ilvl="0" w:tplc="08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8D242F"/>
    <w:multiLevelType w:val="hybridMultilevel"/>
    <w:tmpl w:val="1674CE92"/>
    <w:lvl w:ilvl="0" w:tplc="8DCC6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5E0A8B"/>
    <w:multiLevelType w:val="multilevel"/>
    <w:tmpl w:val="2ECCB990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7"/>
        </w:tabs>
        <w:ind w:left="178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10">
    <w:nsid w:val="255741AC"/>
    <w:multiLevelType w:val="multilevel"/>
    <w:tmpl w:val="5670A35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11">
    <w:nsid w:val="29695DD6"/>
    <w:multiLevelType w:val="hybridMultilevel"/>
    <w:tmpl w:val="8180AD0C"/>
    <w:lvl w:ilvl="0" w:tplc="45BE0A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94307B"/>
    <w:multiLevelType w:val="hybridMultilevel"/>
    <w:tmpl w:val="9D680F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25FA2"/>
    <w:multiLevelType w:val="multilevel"/>
    <w:tmpl w:val="01DA7E10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14">
    <w:nsid w:val="34F25609"/>
    <w:multiLevelType w:val="hybridMultilevel"/>
    <w:tmpl w:val="7EEA6A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E7964"/>
    <w:multiLevelType w:val="hybridMultilevel"/>
    <w:tmpl w:val="36BE658A"/>
    <w:lvl w:ilvl="0" w:tplc="27EAB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8A84CA9"/>
    <w:multiLevelType w:val="hybridMultilevel"/>
    <w:tmpl w:val="82C64EFA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93D1C3C"/>
    <w:multiLevelType w:val="multilevel"/>
    <w:tmpl w:val="CB56522E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18">
    <w:nsid w:val="3E521B2E"/>
    <w:multiLevelType w:val="hybridMultilevel"/>
    <w:tmpl w:val="A3C694E8"/>
    <w:lvl w:ilvl="0" w:tplc="5ACCC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D91F94"/>
    <w:multiLevelType w:val="multilevel"/>
    <w:tmpl w:val="F49EEC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ascii="Franklin Gothic Demi" w:hAnsi="Franklin Gothic Dem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0">
    <w:nsid w:val="43863039"/>
    <w:multiLevelType w:val="multilevel"/>
    <w:tmpl w:val="C10EAA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1">
    <w:nsid w:val="4A8175BC"/>
    <w:multiLevelType w:val="multilevel"/>
    <w:tmpl w:val="3E9C4DDC"/>
    <w:lvl w:ilvl="0">
      <w:start w:val="2"/>
      <w:numFmt w:val="decimal"/>
      <w:lvlText w:val="%1"/>
      <w:lvlJc w:val="left"/>
      <w:pPr>
        <w:tabs>
          <w:tab w:val="num" w:pos="3000"/>
        </w:tabs>
        <w:ind w:left="3000" w:hanging="174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88" w:hanging="1800"/>
      </w:pPr>
      <w:rPr>
        <w:rFonts w:hint="default"/>
      </w:rPr>
    </w:lvl>
  </w:abstractNum>
  <w:abstractNum w:abstractNumId="22">
    <w:nsid w:val="4D131C46"/>
    <w:multiLevelType w:val="multilevel"/>
    <w:tmpl w:val="9FD66BF6"/>
    <w:lvl w:ilvl="0">
      <w:start w:val="5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5"/>
        </w:tabs>
        <w:ind w:left="1105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0"/>
        </w:tabs>
        <w:ind w:left="1340" w:hanging="87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575"/>
        </w:tabs>
        <w:ind w:left="1575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0"/>
        </w:tabs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5"/>
        </w:tabs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5"/>
        </w:tabs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440"/>
      </w:pPr>
      <w:rPr>
        <w:rFonts w:hint="default"/>
      </w:rPr>
    </w:lvl>
  </w:abstractNum>
  <w:abstractNum w:abstractNumId="23">
    <w:nsid w:val="54F046D0"/>
    <w:multiLevelType w:val="hybridMultilevel"/>
    <w:tmpl w:val="3F88B720"/>
    <w:lvl w:ilvl="0" w:tplc="269A52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53517BD"/>
    <w:multiLevelType w:val="hybridMultilevel"/>
    <w:tmpl w:val="A3C694E8"/>
    <w:lvl w:ilvl="0" w:tplc="5ACCC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7D681E"/>
    <w:multiLevelType w:val="hybridMultilevel"/>
    <w:tmpl w:val="823493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15AEF"/>
    <w:multiLevelType w:val="hybridMultilevel"/>
    <w:tmpl w:val="417C8008"/>
    <w:lvl w:ilvl="0" w:tplc="E22EBC6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89F215F"/>
    <w:multiLevelType w:val="hybridMultilevel"/>
    <w:tmpl w:val="08006694"/>
    <w:lvl w:ilvl="0" w:tplc="D34EE2C4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A0943BC"/>
    <w:multiLevelType w:val="multilevel"/>
    <w:tmpl w:val="B0D684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>
    <w:nsid w:val="5C020E88"/>
    <w:multiLevelType w:val="multilevel"/>
    <w:tmpl w:val="726C32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eastAsia="Arial Unicode MS" w:cs="Arial Unicode MS" w:hint="default"/>
      </w:rPr>
    </w:lvl>
  </w:abstractNum>
  <w:abstractNum w:abstractNumId="30">
    <w:nsid w:val="5C753AD3"/>
    <w:multiLevelType w:val="hybridMultilevel"/>
    <w:tmpl w:val="8440F338"/>
    <w:lvl w:ilvl="0" w:tplc="04FCB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537736"/>
    <w:multiLevelType w:val="hybridMultilevel"/>
    <w:tmpl w:val="376229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382B39"/>
    <w:multiLevelType w:val="hybridMultilevel"/>
    <w:tmpl w:val="0F2696E0"/>
    <w:lvl w:ilvl="0" w:tplc="93ACBC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3">
    <w:nsid w:val="66023881"/>
    <w:multiLevelType w:val="hybridMultilevel"/>
    <w:tmpl w:val="529476D2"/>
    <w:lvl w:ilvl="0" w:tplc="FB6293CA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4">
    <w:nsid w:val="662033F0"/>
    <w:multiLevelType w:val="hybridMultilevel"/>
    <w:tmpl w:val="D750CFF4"/>
    <w:lvl w:ilvl="0" w:tplc="0416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6EB6005E"/>
    <w:multiLevelType w:val="hybridMultilevel"/>
    <w:tmpl w:val="A3C694E8"/>
    <w:lvl w:ilvl="0" w:tplc="5ACCC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111EB8"/>
    <w:multiLevelType w:val="hybridMultilevel"/>
    <w:tmpl w:val="7CDEC250"/>
    <w:lvl w:ilvl="0" w:tplc="04160001">
      <w:start w:val="2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82845"/>
    <w:multiLevelType w:val="multilevel"/>
    <w:tmpl w:val="F686092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ascii="Franklin Gothic Demi" w:hAnsi="Franklin Gothic Demi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257"/>
        </w:tabs>
        <w:ind w:left="3257" w:hanging="360"/>
      </w:pPr>
      <w:rPr>
        <w:rFonts w:ascii="Franklin Gothic Demi" w:hAnsi="Franklin Gothic Demi" w:hint="default"/>
        <w:b w:val="0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8">
    <w:nsid w:val="74497041"/>
    <w:multiLevelType w:val="multilevel"/>
    <w:tmpl w:val="730AE8CA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04"/>
        </w:tabs>
        <w:ind w:left="804" w:hanging="61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98"/>
        </w:tabs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3"/>
        </w:tabs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hint="default"/>
      </w:rPr>
    </w:lvl>
  </w:abstractNum>
  <w:abstractNum w:abstractNumId="39">
    <w:nsid w:val="78BE66E6"/>
    <w:multiLevelType w:val="multilevel"/>
    <w:tmpl w:val="AA8C5A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600"/>
        </w:tabs>
        <w:ind w:left="6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80"/>
        </w:tabs>
        <w:ind w:left="7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100"/>
        </w:tabs>
        <w:ind w:left="11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840"/>
        </w:tabs>
        <w:ind w:left="12840" w:hanging="1800"/>
      </w:pPr>
      <w:rPr>
        <w:rFonts w:hint="default"/>
      </w:rPr>
    </w:lvl>
  </w:abstractNum>
  <w:abstractNum w:abstractNumId="40">
    <w:nsid w:val="7C63362B"/>
    <w:multiLevelType w:val="hybridMultilevel"/>
    <w:tmpl w:val="1F4E34C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8666EA"/>
    <w:multiLevelType w:val="hybridMultilevel"/>
    <w:tmpl w:val="E35CC440"/>
    <w:lvl w:ilvl="0" w:tplc="AA1437B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Franklin Gothic Demi" w:hAnsi="Franklin Gothic Demi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6A3258FA">
      <w:start w:val="1"/>
      <w:numFmt w:val="lowerLetter"/>
      <w:lvlText w:val="%3)"/>
      <w:lvlJc w:val="left"/>
      <w:pPr>
        <w:tabs>
          <w:tab w:val="num" w:pos="3824"/>
        </w:tabs>
        <w:ind w:left="3824" w:hanging="360"/>
      </w:pPr>
      <w:rPr>
        <w:rFonts w:hint="default"/>
        <w:b/>
      </w:rPr>
    </w:lvl>
    <w:lvl w:ilvl="3" w:tplc="0416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42">
    <w:nsid w:val="7D922BD4"/>
    <w:multiLevelType w:val="hybridMultilevel"/>
    <w:tmpl w:val="3B1640E6"/>
    <w:lvl w:ilvl="0" w:tplc="16CE4CC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3">
    <w:nsid w:val="7F636076"/>
    <w:multiLevelType w:val="hybridMultilevel"/>
    <w:tmpl w:val="5DFE45BE"/>
    <w:lvl w:ilvl="0" w:tplc="F83A90E0">
      <w:start w:val="2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Franklin Gothic Demi" w:hAnsi="Franklin Gothic Demi" w:hint="default"/>
        <w:b/>
        <w:sz w:val="20"/>
        <w:szCs w:val="20"/>
      </w:rPr>
    </w:lvl>
    <w:lvl w:ilvl="1" w:tplc="7E1A2DA4">
      <w:numFmt w:val="none"/>
      <w:lvlText w:val=""/>
      <w:lvlJc w:val="left"/>
      <w:pPr>
        <w:tabs>
          <w:tab w:val="num" w:pos="360"/>
        </w:tabs>
      </w:pPr>
    </w:lvl>
    <w:lvl w:ilvl="2" w:tplc="3410B1F6">
      <w:numFmt w:val="none"/>
      <w:lvlText w:val=""/>
      <w:lvlJc w:val="left"/>
      <w:pPr>
        <w:tabs>
          <w:tab w:val="num" w:pos="360"/>
        </w:tabs>
      </w:pPr>
    </w:lvl>
    <w:lvl w:ilvl="3" w:tplc="A5505AE0">
      <w:numFmt w:val="none"/>
      <w:lvlText w:val=""/>
      <w:lvlJc w:val="left"/>
      <w:pPr>
        <w:tabs>
          <w:tab w:val="num" w:pos="360"/>
        </w:tabs>
      </w:pPr>
    </w:lvl>
    <w:lvl w:ilvl="4" w:tplc="990841BA">
      <w:numFmt w:val="none"/>
      <w:lvlText w:val=""/>
      <w:lvlJc w:val="left"/>
      <w:pPr>
        <w:tabs>
          <w:tab w:val="num" w:pos="360"/>
        </w:tabs>
      </w:pPr>
    </w:lvl>
    <w:lvl w:ilvl="5" w:tplc="02CA6FA4">
      <w:numFmt w:val="none"/>
      <w:lvlText w:val=""/>
      <w:lvlJc w:val="left"/>
      <w:pPr>
        <w:tabs>
          <w:tab w:val="num" w:pos="360"/>
        </w:tabs>
      </w:pPr>
    </w:lvl>
    <w:lvl w:ilvl="6" w:tplc="7A78C282">
      <w:numFmt w:val="none"/>
      <w:lvlText w:val=""/>
      <w:lvlJc w:val="left"/>
      <w:pPr>
        <w:tabs>
          <w:tab w:val="num" w:pos="360"/>
        </w:tabs>
      </w:pPr>
    </w:lvl>
    <w:lvl w:ilvl="7" w:tplc="985223F4">
      <w:numFmt w:val="none"/>
      <w:lvlText w:val=""/>
      <w:lvlJc w:val="left"/>
      <w:pPr>
        <w:tabs>
          <w:tab w:val="num" w:pos="360"/>
        </w:tabs>
      </w:pPr>
    </w:lvl>
    <w:lvl w:ilvl="8" w:tplc="B3265DB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7"/>
  </w:num>
  <w:num w:numId="2">
    <w:abstractNumId w:val="34"/>
  </w:num>
  <w:num w:numId="3">
    <w:abstractNumId w:val="42"/>
  </w:num>
  <w:num w:numId="4">
    <w:abstractNumId w:val="5"/>
  </w:num>
  <w:num w:numId="5">
    <w:abstractNumId w:val="6"/>
  </w:num>
  <w:num w:numId="6">
    <w:abstractNumId w:val="41"/>
  </w:num>
  <w:num w:numId="7">
    <w:abstractNumId w:val="4"/>
  </w:num>
  <w:num w:numId="8">
    <w:abstractNumId w:val="43"/>
  </w:num>
  <w:num w:numId="9">
    <w:abstractNumId w:val="33"/>
  </w:num>
  <w:num w:numId="10">
    <w:abstractNumId w:val="40"/>
  </w:num>
  <w:num w:numId="11">
    <w:abstractNumId w:val="9"/>
  </w:num>
  <w:num w:numId="12">
    <w:abstractNumId w:val="10"/>
  </w:num>
  <w:num w:numId="13">
    <w:abstractNumId w:val="3"/>
  </w:num>
  <w:num w:numId="14">
    <w:abstractNumId w:val="7"/>
  </w:num>
  <w:num w:numId="15">
    <w:abstractNumId w:val="0"/>
  </w:num>
  <w:num w:numId="16">
    <w:abstractNumId w:val="1"/>
  </w:num>
  <w:num w:numId="17">
    <w:abstractNumId w:val="22"/>
  </w:num>
  <w:num w:numId="18">
    <w:abstractNumId w:val="38"/>
  </w:num>
  <w:num w:numId="19">
    <w:abstractNumId w:val="32"/>
  </w:num>
  <w:num w:numId="20">
    <w:abstractNumId w:val="29"/>
  </w:num>
  <w:num w:numId="21">
    <w:abstractNumId w:val="20"/>
  </w:num>
  <w:num w:numId="22">
    <w:abstractNumId w:val="19"/>
  </w:num>
  <w:num w:numId="23">
    <w:abstractNumId w:val="21"/>
  </w:num>
  <w:num w:numId="24">
    <w:abstractNumId w:val="39"/>
  </w:num>
  <w:num w:numId="25">
    <w:abstractNumId w:val="13"/>
  </w:num>
  <w:num w:numId="26">
    <w:abstractNumId w:val="12"/>
  </w:num>
  <w:num w:numId="27">
    <w:abstractNumId w:val="8"/>
  </w:num>
  <w:num w:numId="28">
    <w:abstractNumId w:val="2"/>
  </w:num>
  <w:num w:numId="29">
    <w:abstractNumId w:val="23"/>
  </w:num>
  <w:num w:numId="30">
    <w:abstractNumId w:val="30"/>
  </w:num>
  <w:num w:numId="31">
    <w:abstractNumId w:val="31"/>
  </w:num>
  <w:num w:numId="32">
    <w:abstractNumId w:val="25"/>
  </w:num>
  <w:num w:numId="33">
    <w:abstractNumId w:val="36"/>
  </w:num>
  <w:num w:numId="34">
    <w:abstractNumId w:val="24"/>
  </w:num>
  <w:num w:numId="35">
    <w:abstractNumId w:val="11"/>
  </w:num>
  <w:num w:numId="36">
    <w:abstractNumId w:val="35"/>
  </w:num>
  <w:num w:numId="37">
    <w:abstractNumId w:val="14"/>
  </w:num>
  <w:num w:numId="38">
    <w:abstractNumId w:val="16"/>
  </w:num>
  <w:num w:numId="39">
    <w:abstractNumId w:val="18"/>
  </w:num>
  <w:num w:numId="40">
    <w:abstractNumId w:val="26"/>
  </w:num>
  <w:num w:numId="41">
    <w:abstractNumId w:val="17"/>
  </w:num>
  <w:num w:numId="42">
    <w:abstractNumId w:val="28"/>
  </w:num>
  <w:num w:numId="43">
    <w:abstractNumId w:val="15"/>
  </w:num>
  <w:num w:numId="44">
    <w:abstractNumId w:val="2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/>
  <w:rsids>
    <w:rsidRoot w:val="00935A8B"/>
    <w:rsid w:val="000004C6"/>
    <w:rsid w:val="00001916"/>
    <w:rsid w:val="00001A85"/>
    <w:rsid w:val="00001E20"/>
    <w:rsid w:val="00002767"/>
    <w:rsid w:val="000036C7"/>
    <w:rsid w:val="00003E39"/>
    <w:rsid w:val="00005192"/>
    <w:rsid w:val="00005E3F"/>
    <w:rsid w:val="00006500"/>
    <w:rsid w:val="000068D6"/>
    <w:rsid w:val="00006CEB"/>
    <w:rsid w:val="000077C2"/>
    <w:rsid w:val="000077F5"/>
    <w:rsid w:val="00007C1E"/>
    <w:rsid w:val="000109A5"/>
    <w:rsid w:val="00010CB0"/>
    <w:rsid w:val="000119AE"/>
    <w:rsid w:val="00011C5E"/>
    <w:rsid w:val="000124AC"/>
    <w:rsid w:val="00012EDB"/>
    <w:rsid w:val="00013130"/>
    <w:rsid w:val="00014410"/>
    <w:rsid w:val="00014C15"/>
    <w:rsid w:val="00015222"/>
    <w:rsid w:val="00016113"/>
    <w:rsid w:val="000165D1"/>
    <w:rsid w:val="000170D6"/>
    <w:rsid w:val="00017F29"/>
    <w:rsid w:val="00020742"/>
    <w:rsid w:val="00021362"/>
    <w:rsid w:val="000218F6"/>
    <w:rsid w:val="00021A3D"/>
    <w:rsid w:val="0002220F"/>
    <w:rsid w:val="00022374"/>
    <w:rsid w:val="000232F5"/>
    <w:rsid w:val="000237BF"/>
    <w:rsid w:val="00023BCC"/>
    <w:rsid w:val="00025636"/>
    <w:rsid w:val="00025C36"/>
    <w:rsid w:val="0002737F"/>
    <w:rsid w:val="0002775F"/>
    <w:rsid w:val="00027A26"/>
    <w:rsid w:val="00030424"/>
    <w:rsid w:val="000316A4"/>
    <w:rsid w:val="0003231A"/>
    <w:rsid w:val="000344B4"/>
    <w:rsid w:val="00035959"/>
    <w:rsid w:val="00036B54"/>
    <w:rsid w:val="00036E3D"/>
    <w:rsid w:val="0003745D"/>
    <w:rsid w:val="0004061F"/>
    <w:rsid w:val="00042E0F"/>
    <w:rsid w:val="0004307A"/>
    <w:rsid w:val="00045278"/>
    <w:rsid w:val="0004531B"/>
    <w:rsid w:val="00045565"/>
    <w:rsid w:val="00046ED7"/>
    <w:rsid w:val="00047669"/>
    <w:rsid w:val="000478E3"/>
    <w:rsid w:val="00050B73"/>
    <w:rsid w:val="00050EC8"/>
    <w:rsid w:val="00051A6D"/>
    <w:rsid w:val="00051B3A"/>
    <w:rsid w:val="00052078"/>
    <w:rsid w:val="0005221D"/>
    <w:rsid w:val="00052810"/>
    <w:rsid w:val="00053D84"/>
    <w:rsid w:val="000545B1"/>
    <w:rsid w:val="0005479B"/>
    <w:rsid w:val="00054BEF"/>
    <w:rsid w:val="00055318"/>
    <w:rsid w:val="000555FE"/>
    <w:rsid w:val="00055F26"/>
    <w:rsid w:val="0005651D"/>
    <w:rsid w:val="000565F0"/>
    <w:rsid w:val="00056D8D"/>
    <w:rsid w:val="000575A2"/>
    <w:rsid w:val="000575AA"/>
    <w:rsid w:val="00057C29"/>
    <w:rsid w:val="00060556"/>
    <w:rsid w:val="00062C6E"/>
    <w:rsid w:val="00063373"/>
    <w:rsid w:val="00063A03"/>
    <w:rsid w:val="0006465B"/>
    <w:rsid w:val="0006490E"/>
    <w:rsid w:val="00064FA9"/>
    <w:rsid w:val="00066E42"/>
    <w:rsid w:val="00067702"/>
    <w:rsid w:val="00067E77"/>
    <w:rsid w:val="00070721"/>
    <w:rsid w:val="00071037"/>
    <w:rsid w:val="00071270"/>
    <w:rsid w:val="000713EA"/>
    <w:rsid w:val="0007446B"/>
    <w:rsid w:val="00074554"/>
    <w:rsid w:val="00074952"/>
    <w:rsid w:val="00074CDF"/>
    <w:rsid w:val="000767D4"/>
    <w:rsid w:val="000770B4"/>
    <w:rsid w:val="0007760A"/>
    <w:rsid w:val="000776AF"/>
    <w:rsid w:val="00082251"/>
    <w:rsid w:val="000843A5"/>
    <w:rsid w:val="000847CA"/>
    <w:rsid w:val="0008492F"/>
    <w:rsid w:val="00084A66"/>
    <w:rsid w:val="000851AB"/>
    <w:rsid w:val="00085FB8"/>
    <w:rsid w:val="00086917"/>
    <w:rsid w:val="000869EE"/>
    <w:rsid w:val="000916B4"/>
    <w:rsid w:val="00091E09"/>
    <w:rsid w:val="00092BB3"/>
    <w:rsid w:val="000935A0"/>
    <w:rsid w:val="00093891"/>
    <w:rsid w:val="00093DC9"/>
    <w:rsid w:val="0009477E"/>
    <w:rsid w:val="000957DC"/>
    <w:rsid w:val="00095A48"/>
    <w:rsid w:val="00095D88"/>
    <w:rsid w:val="000973FE"/>
    <w:rsid w:val="000A3278"/>
    <w:rsid w:val="000A4529"/>
    <w:rsid w:val="000A6868"/>
    <w:rsid w:val="000A69DE"/>
    <w:rsid w:val="000A6FB3"/>
    <w:rsid w:val="000A7177"/>
    <w:rsid w:val="000A7A4D"/>
    <w:rsid w:val="000B2A27"/>
    <w:rsid w:val="000B2DD3"/>
    <w:rsid w:val="000B2EC9"/>
    <w:rsid w:val="000B307A"/>
    <w:rsid w:val="000B456B"/>
    <w:rsid w:val="000B51A1"/>
    <w:rsid w:val="000B57A9"/>
    <w:rsid w:val="000B64E0"/>
    <w:rsid w:val="000B6B32"/>
    <w:rsid w:val="000B6C84"/>
    <w:rsid w:val="000C24F4"/>
    <w:rsid w:val="000C29BA"/>
    <w:rsid w:val="000C374F"/>
    <w:rsid w:val="000C3D7F"/>
    <w:rsid w:val="000C7AD2"/>
    <w:rsid w:val="000D3C58"/>
    <w:rsid w:val="000D4B66"/>
    <w:rsid w:val="000D5BC7"/>
    <w:rsid w:val="000D6756"/>
    <w:rsid w:val="000D68FA"/>
    <w:rsid w:val="000D7677"/>
    <w:rsid w:val="000D7F9F"/>
    <w:rsid w:val="000E09FC"/>
    <w:rsid w:val="000E13CB"/>
    <w:rsid w:val="000E1E2C"/>
    <w:rsid w:val="000E368F"/>
    <w:rsid w:val="000E56D9"/>
    <w:rsid w:val="000E6455"/>
    <w:rsid w:val="000E64B7"/>
    <w:rsid w:val="000E6F92"/>
    <w:rsid w:val="000E709B"/>
    <w:rsid w:val="000E77E7"/>
    <w:rsid w:val="000E7814"/>
    <w:rsid w:val="000F01A8"/>
    <w:rsid w:val="000F02B0"/>
    <w:rsid w:val="000F035C"/>
    <w:rsid w:val="000F0C6C"/>
    <w:rsid w:val="000F0D5C"/>
    <w:rsid w:val="000F0E80"/>
    <w:rsid w:val="000F1259"/>
    <w:rsid w:val="000F2066"/>
    <w:rsid w:val="000F2D5C"/>
    <w:rsid w:val="000F2D99"/>
    <w:rsid w:val="000F2F35"/>
    <w:rsid w:val="000F303A"/>
    <w:rsid w:val="000F3AD6"/>
    <w:rsid w:val="000F3F0E"/>
    <w:rsid w:val="000F4C51"/>
    <w:rsid w:val="000F4EE5"/>
    <w:rsid w:val="000F55B6"/>
    <w:rsid w:val="000F5936"/>
    <w:rsid w:val="000F5A7C"/>
    <w:rsid w:val="000F5AD9"/>
    <w:rsid w:val="000F5E47"/>
    <w:rsid w:val="000F6CCC"/>
    <w:rsid w:val="000F7E33"/>
    <w:rsid w:val="00100069"/>
    <w:rsid w:val="001009C6"/>
    <w:rsid w:val="001017EA"/>
    <w:rsid w:val="00101813"/>
    <w:rsid w:val="00101914"/>
    <w:rsid w:val="0010211C"/>
    <w:rsid w:val="0010227E"/>
    <w:rsid w:val="001022AD"/>
    <w:rsid w:val="001022D8"/>
    <w:rsid w:val="00102557"/>
    <w:rsid w:val="00103E9A"/>
    <w:rsid w:val="00103EF0"/>
    <w:rsid w:val="001041C8"/>
    <w:rsid w:val="001045BA"/>
    <w:rsid w:val="00104E37"/>
    <w:rsid w:val="00105DAC"/>
    <w:rsid w:val="00106150"/>
    <w:rsid w:val="0010647A"/>
    <w:rsid w:val="00106574"/>
    <w:rsid w:val="0010687D"/>
    <w:rsid w:val="001072F8"/>
    <w:rsid w:val="00107586"/>
    <w:rsid w:val="00107D9A"/>
    <w:rsid w:val="00107E31"/>
    <w:rsid w:val="0011098B"/>
    <w:rsid w:val="00111C2D"/>
    <w:rsid w:val="0011275D"/>
    <w:rsid w:val="00113D4C"/>
    <w:rsid w:val="00113DAD"/>
    <w:rsid w:val="00114205"/>
    <w:rsid w:val="00114367"/>
    <w:rsid w:val="0011465C"/>
    <w:rsid w:val="00114700"/>
    <w:rsid w:val="00115278"/>
    <w:rsid w:val="0011538A"/>
    <w:rsid w:val="00115453"/>
    <w:rsid w:val="001170A2"/>
    <w:rsid w:val="001202FD"/>
    <w:rsid w:val="00120580"/>
    <w:rsid w:val="00120603"/>
    <w:rsid w:val="00120C31"/>
    <w:rsid w:val="00120F4A"/>
    <w:rsid w:val="001211A0"/>
    <w:rsid w:val="00123079"/>
    <w:rsid w:val="00123DB2"/>
    <w:rsid w:val="0012430D"/>
    <w:rsid w:val="00124664"/>
    <w:rsid w:val="001252B3"/>
    <w:rsid w:val="00126000"/>
    <w:rsid w:val="001260DA"/>
    <w:rsid w:val="001262D0"/>
    <w:rsid w:val="001266B6"/>
    <w:rsid w:val="00126DEF"/>
    <w:rsid w:val="00130279"/>
    <w:rsid w:val="001303B9"/>
    <w:rsid w:val="0013118B"/>
    <w:rsid w:val="00131B43"/>
    <w:rsid w:val="00131F36"/>
    <w:rsid w:val="0013407B"/>
    <w:rsid w:val="00134DED"/>
    <w:rsid w:val="00135114"/>
    <w:rsid w:val="00135786"/>
    <w:rsid w:val="00137D3E"/>
    <w:rsid w:val="001407EC"/>
    <w:rsid w:val="00140939"/>
    <w:rsid w:val="001415BD"/>
    <w:rsid w:val="00141CD3"/>
    <w:rsid w:val="00142111"/>
    <w:rsid w:val="0014265D"/>
    <w:rsid w:val="00143F33"/>
    <w:rsid w:val="0014440A"/>
    <w:rsid w:val="00144BFA"/>
    <w:rsid w:val="00144CB2"/>
    <w:rsid w:val="0014536A"/>
    <w:rsid w:val="001458A6"/>
    <w:rsid w:val="00146036"/>
    <w:rsid w:val="00147A34"/>
    <w:rsid w:val="00147AA8"/>
    <w:rsid w:val="00147E8E"/>
    <w:rsid w:val="00147EFC"/>
    <w:rsid w:val="0015070C"/>
    <w:rsid w:val="00150877"/>
    <w:rsid w:val="0015232B"/>
    <w:rsid w:val="00153192"/>
    <w:rsid w:val="00154021"/>
    <w:rsid w:val="001541C2"/>
    <w:rsid w:val="00157B8B"/>
    <w:rsid w:val="00157F10"/>
    <w:rsid w:val="001623A8"/>
    <w:rsid w:val="00163A75"/>
    <w:rsid w:val="00164770"/>
    <w:rsid w:val="0016511E"/>
    <w:rsid w:val="00165249"/>
    <w:rsid w:val="0016544C"/>
    <w:rsid w:val="0016737E"/>
    <w:rsid w:val="00171654"/>
    <w:rsid w:val="0017252E"/>
    <w:rsid w:val="00172A94"/>
    <w:rsid w:val="00172C28"/>
    <w:rsid w:val="00172EFC"/>
    <w:rsid w:val="00173824"/>
    <w:rsid w:val="00176462"/>
    <w:rsid w:val="0017793C"/>
    <w:rsid w:val="00177C46"/>
    <w:rsid w:val="00180476"/>
    <w:rsid w:val="001807DB"/>
    <w:rsid w:val="00180B43"/>
    <w:rsid w:val="001810CA"/>
    <w:rsid w:val="00181590"/>
    <w:rsid w:val="001819DD"/>
    <w:rsid w:val="00182560"/>
    <w:rsid w:val="00182BAB"/>
    <w:rsid w:val="0018485C"/>
    <w:rsid w:val="00184F0A"/>
    <w:rsid w:val="001862B4"/>
    <w:rsid w:val="00186432"/>
    <w:rsid w:val="00186FB1"/>
    <w:rsid w:val="0019027F"/>
    <w:rsid w:val="00190CD0"/>
    <w:rsid w:val="001911E6"/>
    <w:rsid w:val="00191279"/>
    <w:rsid w:val="0019325A"/>
    <w:rsid w:val="00195654"/>
    <w:rsid w:val="00195670"/>
    <w:rsid w:val="00195C9C"/>
    <w:rsid w:val="001971B0"/>
    <w:rsid w:val="001A151F"/>
    <w:rsid w:val="001A1B4C"/>
    <w:rsid w:val="001A2015"/>
    <w:rsid w:val="001A3132"/>
    <w:rsid w:val="001A4302"/>
    <w:rsid w:val="001A4873"/>
    <w:rsid w:val="001A57C3"/>
    <w:rsid w:val="001A64B5"/>
    <w:rsid w:val="001A65DD"/>
    <w:rsid w:val="001A6ECD"/>
    <w:rsid w:val="001A70EE"/>
    <w:rsid w:val="001B1638"/>
    <w:rsid w:val="001B2A9B"/>
    <w:rsid w:val="001B2E21"/>
    <w:rsid w:val="001B2E88"/>
    <w:rsid w:val="001B35BB"/>
    <w:rsid w:val="001B3F4D"/>
    <w:rsid w:val="001B4663"/>
    <w:rsid w:val="001B48AA"/>
    <w:rsid w:val="001B495E"/>
    <w:rsid w:val="001B4F73"/>
    <w:rsid w:val="001B7523"/>
    <w:rsid w:val="001B762F"/>
    <w:rsid w:val="001B7661"/>
    <w:rsid w:val="001B7F91"/>
    <w:rsid w:val="001C092E"/>
    <w:rsid w:val="001C0DC2"/>
    <w:rsid w:val="001C17D7"/>
    <w:rsid w:val="001C2909"/>
    <w:rsid w:val="001C2D81"/>
    <w:rsid w:val="001C3842"/>
    <w:rsid w:val="001C5856"/>
    <w:rsid w:val="001C6286"/>
    <w:rsid w:val="001C68E5"/>
    <w:rsid w:val="001C6966"/>
    <w:rsid w:val="001C698D"/>
    <w:rsid w:val="001C7307"/>
    <w:rsid w:val="001C7EFE"/>
    <w:rsid w:val="001D13E8"/>
    <w:rsid w:val="001D22BA"/>
    <w:rsid w:val="001D2353"/>
    <w:rsid w:val="001D3F73"/>
    <w:rsid w:val="001D5FA6"/>
    <w:rsid w:val="001D64CC"/>
    <w:rsid w:val="001D6BF9"/>
    <w:rsid w:val="001D7A0B"/>
    <w:rsid w:val="001D7D7B"/>
    <w:rsid w:val="001E084A"/>
    <w:rsid w:val="001E09E5"/>
    <w:rsid w:val="001E1BB7"/>
    <w:rsid w:val="001E2FFC"/>
    <w:rsid w:val="001E3968"/>
    <w:rsid w:val="001E7234"/>
    <w:rsid w:val="001F0006"/>
    <w:rsid w:val="001F070A"/>
    <w:rsid w:val="001F0E3A"/>
    <w:rsid w:val="001F131E"/>
    <w:rsid w:val="001F1A43"/>
    <w:rsid w:val="001F391D"/>
    <w:rsid w:val="001F3A97"/>
    <w:rsid w:val="001F3FDF"/>
    <w:rsid w:val="001F423B"/>
    <w:rsid w:val="001F4A6F"/>
    <w:rsid w:val="001F5929"/>
    <w:rsid w:val="001F65C1"/>
    <w:rsid w:val="001F6819"/>
    <w:rsid w:val="0020025B"/>
    <w:rsid w:val="00201890"/>
    <w:rsid w:val="0020238A"/>
    <w:rsid w:val="00203B4C"/>
    <w:rsid w:val="00204732"/>
    <w:rsid w:val="00204742"/>
    <w:rsid w:val="00204766"/>
    <w:rsid w:val="0020594B"/>
    <w:rsid w:val="00205A3A"/>
    <w:rsid w:val="00206610"/>
    <w:rsid w:val="002075C0"/>
    <w:rsid w:val="00210A61"/>
    <w:rsid w:val="002118DA"/>
    <w:rsid w:val="00211A48"/>
    <w:rsid w:val="00211C82"/>
    <w:rsid w:val="00212576"/>
    <w:rsid w:val="00212E76"/>
    <w:rsid w:val="0021411B"/>
    <w:rsid w:val="00214CC8"/>
    <w:rsid w:val="00214D97"/>
    <w:rsid w:val="00216652"/>
    <w:rsid w:val="002209AF"/>
    <w:rsid w:val="0022162C"/>
    <w:rsid w:val="00222ABC"/>
    <w:rsid w:val="00223EEC"/>
    <w:rsid w:val="002243A5"/>
    <w:rsid w:val="00224600"/>
    <w:rsid w:val="00224E81"/>
    <w:rsid w:val="00225735"/>
    <w:rsid w:val="00230744"/>
    <w:rsid w:val="002311D7"/>
    <w:rsid w:val="002314B7"/>
    <w:rsid w:val="00232B5A"/>
    <w:rsid w:val="0023335F"/>
    <w:rsid w:val="00233EBB"/>
    <w:rsid w:val="0023489F"/>
    <w:rsid w:val="002353E9"/>
    <w:rsid w:val="00235CDE"/>
    <w:rsid w:val="002404BE"/>
    <w:rsid w:val="00240544"/>
    <w:rsid w:val="00240D92"/>
    <w:rsid w:val="0024125B"/>
    <w:rsid w:val="00243420"/>
    <w:rsid w:val="00245D82"/>
    <w:rsid w:val="0024626E"/>
    <w:rsid w:val="0024633A"/>
    <w:rsid w:val="00247A6A"/>
    <w:rsid w:val="00250F08"/>
    <w:rsid w:val="00253F5F"/>
    <w:rsid w:val="00253FF5"/>
    <w:rsid w:val="002552E0"/>
    <w:rsid w:val="00255537"/>
    <w:rsid w:val="002555FA"/>
    <w:rsid w:val="00255C72"/>
    <w:rsid w:val="00257017"/>
    <w:rsid w:val="00257BF0"/>
    <w:rsid w:val="00261405"/>
    <w:rsid w:val="00261DD2"/>
    <w:rsid w:val="00262D88"/>
    <w:rsid w:val="00263807"/>
    <w:rsid w:val="00263EB7"/>
    <w:rsid w:val="00264444"/>
    <w:rsid w:val="00264550"/>
    <w:rsid w:val="002669CD"/>
    <w:rsid w:val="00267068"/>
    <w:rsid w:val="00267380"/>
    <w:rsid w:val="002674F5"/>
    <w:rsid w:val="002703A7"/>
    <w:rsid w:val="00270904"/>
    <w:rsid w:val="00271F33"/>
    <w:rsid w:val="0027295F"/>
    <w:rsid w:val="00272DF1"/>
    <w:rsid w:val="002737A2"/>
    <w:rsid w:val="0027573F"/>
    <w:rsid w:val="00276041"/>
    <w:rsid w:val="00276587"/>
    <w:rsid w:val="00276B41"/>
    <w:rsid w:val="00276CB2"/>
    <w:rsid w:val="00276D98"/>
    <w:rsid w:val="002771D8"/>
    <w:rsid w:val="0027797B"/>
    <w:rsid w:val="00280C4B"/>
    <w:rsid w:val="00280FA3"/>
    <w:rsid w:val="00281113"/>
    <w:rsid w:val="002817C9"/>
    <w:rsid w:val="00281A9F"/>
    <w:rsid w:val="00281E1B"/>
    <w:rsid w:val="00283090"/>
    <w:rsid w:val="00284033"/>
    <w:rsid w:val="002850F9"/>
    <w:rsid w:val="00285133"/>
    <w:rsid w:val="002866C5"/>
    <w:rsid w:val="0029194B"/>
    <w:rsid w:val="00291C07"/>
    <w:rsid w:val="00291F10"/>
    <w:rsid w:val="0029303C"/>
    <w:rsid w:val="00293AC1"/>
    <w:rsid w:val="002941C2"/>
    <w:rsid w:val="0029492C"/>
    <w:rsid w:val="0029505C"/>
    <w:rsid w:val="00296993"/>
    <w:rsid w:val="00296D9A"/>
    <w:rsid w:val="002A0293"/>
    <w:rsid w:val="002A0342"/>
    <w:rsid w:val="002A0F8C"/>
    <w:rsid w:val="002A0FB6"/>
    <w:rsid w:val="002A26D0"/>
    <w:rsid w:val="002A2810"/>
    <w:rsid w:val="002A2D50"/>
    <w:rsid w:val="002A2F54"/>
    <w:rsid w:val="002A34EB"/>
    <w:rsid w:val="002A3E49"/>
    <w:rsid w:val="002A4C54"/>
    <w:rsid w:val="002A50A9"/>
    <w:rsid w:val="002A5742"/>
    <w:rsid w:val="002A729F"/>
    <w:rsid w:val="002A7619"/>
    <w:rsid w:val="002A7CF3"/>
    <w:rsid w:val="002B0445"/>
    <w:rsid w:val="002B08CC"/>
    <w:rsid w:val="002B1387"/>
    <w:rsid w:val="002B17B5"/>
    <w:rsid w:val="002B17DD"/>
    <w:rsid w:val="002B2124"/>
    <w:rsid w:val="002B3F79"/>
    <w:rsid w:val="002B5AE8"/>
    <w:rsid w:val="002B68A1"/>
    <w:rsid w:val="002B7078"/>
    <w:rsid w:val="002B714A"/>
    <w:rsid w:val="002C0C81"/>
    <w:rsid w:val="002C0DC3"/>
    <w:rsid w:val="002C10AF"/>
    <w:rsid w:val="002C1278"/>
    <w:rsid w:val="002C1C6C"/>
    <w:rsid w:val="002C1FBE"/>
    <w:rsid w:val="002C6120"/>
    <w:rsid w:val="002C728D"/>
    <w:rsid w:val="002C7F39"/>
    <w:rsid w:val="002D0739"/>
    <w:rsid w:val="002D29F8"/>
    <w:rsid w:val="002D46B6"/>
    <w:rsid w:val="002D6417"/>
    <w:rsid w:val="002D66EB"/>
    <w:rsid w:val="002D68C3"/>
    <w:rsid w:val="002D69CD"/>
    <w:rsid w:val="002D7806"/>
    <w:rsid w:val="002D7DD1"/>
    <w:rsid w:val="002E1354"/>
    <w:rsid w:val="002E192E"/>
    <w:rsid w:val="002E2B4A"/>
    <w:rsid w:val="002E2FC2"/>
    <w:rsid w:val="002E31CA"/>
    <w:rsid w:val="002E32E8"/>
    <w:rsid w:val="002E34A3"/>
    <w:rsid w:val="002E4DD5"/>
    <w:rsid w:val="002E4E0A"/>
    <w:rsid w:val="002E4FAF"/>
    <w:rsid w:val="002E591B"/>
    <w:rsid w:val="002E6174"/>
    <w:rsid w:val="002E65FC"/>
    <w:rsid w:val="002E6D0F"/>
    <w:rsid w:val="002E6F3F"/>
    <w:rsid w:val="002E6FE9"/>
    <w:rsid w:val="002E7767"/>
    <w:rsid w:val="002E7CB1"/>
    <w:rsid w:val="002F0B69"/>
    <w:rsid w:val="002F23BA"/>
    <w:rsid w:val="002F2844"/>
    <w:rsid w:val="002F344B"/>
    <w:rsid w:val="002F46AC"/>
    <w:rsid w:val="002F4717"/>
    <w:rsid w:val="002F49F8"/>
    <w:rsid w:val="002F61D0"/>
    <w:rsid w:val="002F63CC"/>
    <w:rsid w:val="002F647F"/>
    <w:rsid w:val="002F6692"/>
    <w:rsid w:val="002F7403"/>
    <w:rsid w:val="00300275"/>
    <w:rsid w:val="00302576"/>
    <w:rsid w:val="00302830"/>
    <w:rsid w:val="003029A7"/>
    <w:rsid w:val="00303556"/>
    <w:rsid w:val="0030492B"/>
    <w:rsid w:val="0030561B"/>
    <w:rsid w:val="0030645E"/>
    <w:rsid w:val="003078DA"/>
    <w:rsid w:val="00307B1B"/>
    <w:rsid w:val="003103FA"/>
    <w:rsid w:val="00310E79"/>
    <w:rsid w:val="003134C2"/>
    <w:rsid w:val="00313A15"/>
    <w:rsid w:val="00314BDC"/>
    <w:rsid w:val="0031509E"/>
    <w:rsid w:val="003153D1"/>
    <w:rsid w:val="00315A54"/>
    <w:rsid w:val="00316FF3"/>
    <w:rsid w:val="00317153"/>
    <w:rsid w:val="00321259"/>
    <w:rsid w:val="003224F3"/>
    <w:rsid w:val="00322A05"/>
    <w:rsid w:val="00324AC3"/>
    <w:rsid w:val="00325360"/>
    <w:rsid w:val="003256D5"/>
    <w:rsid w:val="0032611C"/>
    <w:rsid w:val="00326E2A"/>
    <w:rsid w:val="0032788D"/>
    <w:rsid w:val="00327C8F"/>
    <w:rsid w:val="003312B5"/>
    <w:rsid w:val="003315B1"/>
    <w:rsid w:val="00331EC3"/>
    <w:rsid w:val="003322EE"/>
    <w:rsid w:val="00333238"/>
    <w:rsid w:val="0033434C"/>
    <w:rsid w:val="00334798"/>
    <w:rsid w:val="00335EEB"/>
    <w:rsid w:val="00335F92"/>
    <w:rsid w:val="0033660B"/>
    <w:rsid w:val="003366B7"/>
    <w:rsid w:val="00337B93"/>
    <w:rsid w:val="0034091D"/>
    <w:rsid w:val="00340E1A"/>
    <w:rsid w:val="003416E8"/>
    <w:rsid w:val="00341781"/>
    <w:rsid w:val="0034190A"/>
    <w:rsid w:val="00342136"/>
    <w:rsid w:val="003438B1"/>
    <w:rsid w:val="00343E1D"/>
    <w:rsid w:val="00345C8A"/>
    <w:rsid w:val="00346D17"/>
    <w:rsid w:val="0035308F"/>
    <w:rsid w:val="00353622"/>
    <w:rsid w:val="00355EA5"/>
    <w:rsid w:val="00357490"/>
    <w:rsid w:val="00357CAA"/>
    <w:rsid w:val="00360D35"/>
    <w:rsid w:val="00360E64"/>
    <w:rsid w:val="003616EC"/>
    <w:rsid w:val="003620FD"/>
    <w:rsid w:val="0036331A"/>
    <w:rsid w:val="003648D9"/>
    <w:rsid w:val="003652E1"/>
    <w:rsid w:val="003666A7"/>
    <w:rsid w:val="00367BB7"/>
    <w:rsid w:val="00370B12"/>
    <w:rsid w:val="00371804"/>
    <w:rsid w:val="00371C7C"/>
    <w:rsid w:val="0037286D"/>
    <w:rsid w:val="00374682"/>
    <w:rsid w:val="00374BA5"/>
    <w:rsid w:val="0037604E"/>
    <w:rsid w:val="00376318"/>
    <w:rsid w:val="00380165"/>
    <w:rsid w:val="00380240"/>
    <w:rsid w:val="003804B9"/>
    <w:rsid w:val="0038054F"/>
    <w:rsid w:val="00381D4B"/>
    <w:rsid w:val="0038341C"/>
    <w:rsid w:val="00383638"/>
    <w:rsid w:val="00385562"/>
    <w:rsid w:val="003865D3"/>
    <w:rsid w:val="0038724D"/>
    <w:rsid w:val="00387651"/>
    <w:rsid w:val="003878E6"/>
    <w:rsid w:val="00387DBD"/>
    <w:rsid w:val="00391CD9"/>
    <w:rsid w:val="00392ECA"/>
    <w:rsid w:val="0039471A"/>
    <w:rsid w:val="00394E02"/>
    <w:rsid w:val="00397B1B"/>
    <w:rsid w:val="003A0982"/>
    <w:rsid w:val="003A0B19"/>
    <w:rsid w:val="003A0D33"/>
    <w:rsid w:val="003A1C78"/>
    <w:rsid w:val="003A201B"/>
    <w:rsid w:val="003A212F"/>
    <w:rsid w:val="003A28EA"/>
    <w:rsid w:val="003A2F43"/>
    <w:rsid w:val="003A332F"/>
    <w:rsid w:val="003A3946"/>
    <w:rsid w:val="003A42DC"/>
    <w:rsid w:val="003A4909"/>
    <w:rsid w:val="003A4DAE"/>
    <w:rsid w:val="003A4DE4"/>
    <w:rsid w:val="003A4F95"/>
    <w:rsid w:val="003A50D0"/>
    <w:rsid w:val="003A5B90"/>
    <w:rsid w:val="003A64BD"/>
    <w:rsid w:val="003A6E72"/>
    <w:rsid w:val="003A7885"/>
    <w:rsid w:val="003B017B"/>
    <w:rsid w:val="003B023B"/>
    <w:rsid w:val="003B083F"/>
    <w:rsid w:val="003B0B3C"/>
    <w:rsid w:val="003B244C"/>
    <w:rsid w:val="003B49E5"/>
    <w:rsid w:val="003B4B79"/>
    <w:rsid w:val="003B5823"/>
    <w:rsid w:val="003B582A"/>
    <w:rsid w:val="003B64F8"/>
    <w:rsid w:val="003B6A65"/>
    <w:rsid w:val="003B6E60"/>
    <w:rsid w:val="003C076A"/>
    <w:rsid w:val="003C1276"/>
    <w:rsid w:val="003C1C00"/>
    <w:rsid w:val="003C1C0D"/>
    <w:rsid w:val="003C2B34"/>
    <w:rsid w:val="003C2F0D"/>
    <w:rsid w:val="003C306B"/>
    <w:rsid w:val="003C36E4"/>
    <w:rsid w:val="003C5A1E"/>
    <w:rsid w:val="003C5C52"/>
    <w:rsid w:val="003C666A"/>
    <w:rsid w:val="003C7997"/>
    <w:rsid w:val="003D1C75"/>
    <w:rsid w:val="003D3B09"/>
    <w:rsid w:val="003D4A3E"/>
    <w:rsid w:val="003D4ACC"/>
    <w:rsid w:val="003D4C42"/>
    <w:rsid w:val="003D5124"/>
    <w:rsid w:val="003D5833"/>
    <w:rsid w:val="003D66ED"/>
    <w:rsid w:val="003D723A"/>
    <w:rsid w:val="003E08F7"/>
    <w:rsid w:val="003E1B20"/>
    <w:rsid w:val="003E3477"/>
    <w:rsid w:val="003E3506"/>
    <w:rsid w:val="003E3EB3"/>
    <w:rsid w:val="003E41B5"/>
    <w:rsid w:val="003E4F1C"/>
    <w:rsid w:val="003E54F6"/>
    <w:rsid w:val="003E7511"/>
    <w:rsid w:val="003F006B"/>
    <w:rsid w:val="003F0513"/>
    <w:rsid w:val="003F078B"/>
    <w:rsid w:val="003F0997"/>
    <w:rsid w:val="003F1D6E"/>
    <w:rsid w:val="003F3BE4"/>
    <w:rsid w:val="003F40B2"/>
    <w:rsid w:val="003F43B9"/>
    <w:rsid w:val="003F4BCD"/>
    <w:rsid w:val="003F548B"/>
    <w:rsid w:val="003F5F01"/>
    <w:rsid w:val="003F5FB0"/>
    <w:rsid w:val="003F6469"/>
    <w:rsid w:val="003F6CDD"/>
    <w:rsid w:val="003F74C0"/>
    <w:rsid w:val="003F7AF4"/>
    <w:rsid w:val="00401DA6"/>
    <w:rsid w:val="004034F2"/>
    <w:rsid w:val="00403FF7"/>
    <w:rsid w:val="004041DF"/>
    <w:rsid w:val="0040471C"/>
    <w:rsid w:val="0040480B"/>
    <w:rsid w:val="00404E87"/>
    <w:rsid w:val="0040528C"/>
    <w:rsid w:val="0040648F"/>
    <w:rsid w:val="0040742A"/>
    <w:rsid w:val="004105E9"/>
    <w:rsid w:val="004113F3"/>
    <w:rsid w:val="004119F8"/>
    <w:rsid w:val="00411B30"/>
    <w:rsid w:val="004120F3"/>
    <w:rsid w:val="0041315A"/>
    <w:rsid w:val="00413346"/>
    <w:rsid w:val="00413AE2"/>
    <w:rsid w:val="00414468"/>
    <w:rsid w:val="00414490"/>
    <w:rsid w:val="004147EC"/>
    <w:rsid w:val="004159AE"/>
    <w:rsid w:val="00416164"/>
    <w:rsid w:val="00416248"/>
    <w:rsid w:val="00416479"/>
    <w:rsid w:val="004169DE"/>
    <w:rsid w:val="00416A6B"/>
    <w:rsid w:val="00416F29"/>
    <w:rsid w:val="00420D60"/>
    <w:rsid w:val="00421E3B"/>
    <w:rsid w:val="004227E0"/>
    <w:rsid w:val="00423F4F"/>
    <w:rsid w:val="0042560D"/>
    <w:rsid w:val="00425D52"/>
    <w:rsid w:val="004306B5"/>
    <w:rsid w:val="0043110A"/>
    <w:rsid w:val="004311E2"/>
    <w:rsid w:val="00431BF7"/>
    <w:rsid w:val="00431FF5"/>
    <w:rsid w:val="00432130"/>
    <w:rsid w:val="004340F2"/>
    <w:rsid w:val="00434241"/>
    <w:rsid w:val="0043484D"/>
    <w:rsid w:val="00434E19"/>
    <w:rsid w:val="004351B3"/>
    <w:rsid w:val="004352E8"/>
    <w:rsid w:val="004364ED"/>
    <w:rsid w:val="004369FE"/>
    <w:rsid w:val="004404A9"/>
    <w:rsid w:val="00441532"/>
    <w:rsid w:val="0044161D"/>
    <w:rsid w:val="00442E77"/>
    <w:rsid w:val="0044387C"/>
    <w:rsid w:val="004447A6"/>
    <w:rsid w:val="004466C2"/>
    <w:rsid w:val="004467C2"/>
    <w:rsid w:val="004469ED"/>
    <w:rsid w:val="00446DC6"/>
    <w:rsid w:val="004528CC"/>
    <w:rsid w:val="00453318"/>
    <w:rsid w:val="00453641"/>
    <w:rsid w:val="004536A2"/>
    <w:rsid w:val="0045397D"/>
    <w:rsid w:val="0045427C"/>
    <w:rsid w:val="00454ACF"/>
    <w:rsid w:val="00455B96"/>
    <w:rsid w:val="00455CBF"/>
    <w:rsid w:val="004577F9"/>
    <w:rsid w:val="00457CFE"/>
    <w:rsid w:val="004619B7"/>
    <w:rsid w:val="00461B44"/>
    <w:rsid w:val="00464207"/>
    <w:rsid w:val="00464D20"/>
    <w:rsid w:val="004651AD"/>
    <w:rsid w:val="0046545E"/>
    <w:rsid w:val="00466F50"/>
    <w:rsid w:val="004678F6"/>
    <w:rsid w:val="00467AED"/>
    <w:rsid w:val="00470AD3"/>
    <w:rsid w:val="00470C84"/>
    <w:rsid w:val="00470F21"/>
    <w:rsid w:val="0047150F"/>
    <w:rsid w:val="00472177"/>
    <w:rsid w:val="00472216"/>
    <w:rsid w:val="00472E63"/>
    <w:rsid w:val="004746C0"/>
    <w:rsid w:val="00474823"/>
    <w:rsid w:val="0047488E"/>
    <w:rsid w:val="00476DCA"/>
    <w:rsid w:val="0047751E"/>
    <w:rsid w:val="0047764D"/>
    <w:rsid w:val="00477C94"/>
    <w:rsid w:val="0048059D"/>
    <w:rsid w:val="0048063A"/>
    <w:rsid w:val="0048074C"/>
    <w:rsid w:val="00482D0F"/>
    <w:rsid w:val="0048318C"/>
    <w:rsid w:val="0048381D"/>
    <w:rsid w:val="0048387F"/>
    <w:rsid w:val="004838AE"/>
    <w:rsid w:val="004839D2"/>
    <w:rsid w:val="00483A6B"/>
    <w:rsid w:val="00483ABD"/>
    <w:rsid w:val="00484C05"/>
    <w:rsid w:val="00484C76"/>
    <w:rsid w:val="0048536F"/>
    <w:rsid w:val="00487180"/>
    <w:rsid w:val="00487883"/>
    <w:rsid w:val="00490008"/>
    <w:rsid w:val="004904A1"/>
    <w:rsid w:val="004911C4"/>
    <w:rsid w:val="0049144E"/>
    <w:rsid w:val="00491C47"/>
    <w:rsid w:val="00492900"/>
    <w:rsid w:val="00494259"/>
    <w:rsid w:val="00494305"/>
    <w:rsid w:val="00494BD4"/>
    <w:rsid w:val="00496337"/>
    <w:rsid w:val="00497771"/>
    <w:rsid w:val="004A0716"/>
    <w:rsid w:val="004A0DE7"/>
    <w:rsid w:val="004A118C"/>
    <w:rsid w:val="004A1872"/>
    <w:rsid w:val="004A2A26"/>
    <w:rsid w:val="004A2C0B"/>
    <w:rsid w:val="004A2C40"/>
    <w:rsid w:val="004A2E7C"/>
    <w:rsid w:val="004A3349"/>
    <w:rsid w:val="004A4F2A"/>
    <w:rsid w:val="004B023D"/>
    <w:rsid w:val="004B053A"/>
    <w:rsid w:val="004B09C5"/>
    <w:rsid w:val="004B3BBC"/>
    <w:rsid w:val="004B3E83"/>
    <w:rsid w:val="004B44D1"/>
    <w:rsid w:val="004B544A"/>
    <w:rsid w:val="004B5CFA"/>
    <w:rsid w:val="004B5EBB"/>
    <w:rsid w:val="004B6942"/>
    <w:rsid w:val="004B6CF4"/>
    <w:rsid w:val="004C01AC"/>
    <w:rsid w:val="004C0E4A"/>
    <w:rsid w:val="004C27A5"/>
    <w:rsid w:val="004C32B9"/>
    <w:rsid w:val="004C35E8"/>
    <w:rsid w:val="004C3C25"/>
    <w:rsid w:val="004C4808"/>
    <w:rsid w:val="004C4B58"/>
    <w:rsid w:val="004C64D1"/>
    <w:rsid w:val="004C7A4E"/>
    <w:rsid w:val="004D061C"/>
    <w:rsid w:val="004D1922"/>
    <w:rsid w:val="004D24B9"/>
    <w:rsid w:val="004D445C"/>
    <w:rsid w:val="004D48A4"/>
    <w:rsid w:val="004D4CA3"/>
    <w:rsid w:val="004D5031"/>
    <w:rsid w:val="004D5AC9"/>
    <w:rsid w:val="004D644D"/>
    <w:rsid w:val="004D6E10"/>
    <w:rsid w:val="004E0323"/>
    <w:rsid w:val="004E186E"/>
    <w:rsid w:val="004E193C"/>
    <w:rsid w:val="004E1F39"/>
    <w:rsid w:val="004E2075"/>
    <w:rsid w:val="004E510D"/>
    <w:rsid w:val="004E53E1"/>
    <w:rsid w:val="004E6028"/>
    <w:rsid w:val="004E711B"/>
    <w:rsid w:val="004E72FB"/>
    <w:rsid w:val="004E7509"/>
    <w:rsid w:val="004F00B3"/>
    <w:rsid w:val="004F02E3"/>
    <w:rsid w:val="004F04B9"/>
    <w:rsid w:val="004F08E9"/>
    <w:rsid w:val="004F14CC"/>
    <w:rsid w:val="004F1D11"/>
    <w:rsid w:val="004F237D"/>
    <w:rsid w:val="004F3195"/>
    <w:rsid w:val="004F327E"/>
    <w:rsid w:val="004F485C"/>
    <w:rsid w:val="004F49C3"/>
    <w:rsid w:val="004F5015"/>
    <w:rsid w:val="004F559C"/>
    <w:rsid w:val="004F5CCB"/>
    <w:rsid w:val="004F5E94"/>
    <w:rsid w:val="004F71CC"/>
    <w:rsid w:val="0050089C"/>
    <w:rsid w:val="00500E7D"/>
    <w:rsid w:val="00501080"/>
    <w:rsid w:val="00501C0A"/>
    <w:rsid w:val="005031CA"/>
    <w:rsid w:val="00503807"/>
    <w:rsid w:val="00503B88"/>
    <w:rsid w:val="00503D71"/>
    <w:rsid w:val="00504496"/>
    <w:rsid w:val="00504508"/>
    <w:rsid w:val="00505CCB"/>
    <w:rsid w:val="00505E67"/>
    <w:rsid w:val="00505F70"/>
    <w:rsid w:val="0050664A"/>
    <w:rsid w:val="00506976"/>
    <w:rsid w:val="00506B14"/>
    <w:rsid w:val="00510BC8"/>
    <w:rsid w:val="00512AA2"/>
    <w:rsid w:val="00513539"/>
    <w:rsid w:val="005142B5"/>
    <w:rsid w:val="00516647"/>
    <w:rsid w:val="00516DEB"/>
    <w:rsid w:val="00517549"/>
    <w:rsid w:val="005179D1"/>
    <w:rsid w:val="005203CB"/>
    <w:rsid w:val="00520D50"/>
    <w:rsid w:val="00521701"/>
    <w:rsid w:val="00522436"/>
    <w:rsid w:val="00522AFF"/>
    <w:rsid w:val="00522E26"/>
    <w:rsid w:val="00523077"/>
    <w:rsid w:val="00525123"/>
    <w:rsid w:val="00525383"/>
    <w:rsid w:val="005259A3"/>
    <w:rsid w:val="00525A0A"/>
    <w:rsid w:val="00525D2C"/>
    <w:rsid w:val="005261DF"/>
    <w:rsid w:val="005262FE"/>
    <w:rsid w:val="0052799F"/>
    <w:rsid w:val="00530DCA"/>
    <w:rsid w:val="00532AD3"/>
    <w:rsid w:val="00534999"/>
    <w:rsid w:val="00535CDF"/>
    <w:rsid w:val="00536EFE"/>
    <w:rsid w:val="00537FB6"/>
    <w:rsid w:val="0054142A"/>
    <w:rsid w:val="00541B70"/>
    <w:rsid w:val="005441EF"/>
    <w:rsid w:val="00545E75"/>
    <w:rsid w:val="00546AE1"/>
    <w:rsid w:val="00547618"/>
    <w:rsid w:val="00547870"/>
    <w:rsid w:val="00547AA9"/>
    <w:rsid w:val="00550838"/>
    <w:rsid w:val="0055100F"/>
    <w:rsid w:val="0055164F"/>
    <w:rsid w:val="005519F3"/>
    <w:rsid w:val="005534E3"/>
    <w:rsid w:val="00554E3A"/>
    <w:rsid w:val="00554F1F"/>
    <w:rsid w:val="005561E7"/>
    <w:rsid w:val="0055683D"/>
    <w:rsid w:val="00556CA2"/>
    <w:rsid w:val="00557460"/>
    <w:rsid w:val="005576F3"/>
    <w:rsid w:val="0055794E"/>
    <w:rsid w:val="00557FCB"/>
    <w:rsid w:val="00560795"/>
    <w:rsid w:val="00561233"/>
    <w:rsid w:val="00561CEA"/>
    <w:rsid w:val="00562087"/>
    <w:rsid w:val="00562C27"/>
    <w:rsid w:val="00563A2B"/>
    <w:rsid w:val="00563D0F"/>
    <w:rsid w:val="00563F89"/>
    <w:rsid w:val="00564290"/>
    <w:rsid w:val="00566FF2"/>
    <w:rsid w:val="005700CF"/>
    <w:rsid w:val="00572C0A"/>
    <w:rsid w:val="005739EE"/>
    <w:rsid w:val="00574091"/>
    <w:rsid w:val="00575464"/>
    <w:rsid w:val="00576A5F"/>
    <w:rsid w:val="00576A8C"/>
    <w:rsid w:val="005776F4"/>
    <w:rsid w:val="00582730"/>
    <w:rsid w:val="00582C8B"/>
    <w:rsid w:val="00584075"/>
    <w:rsid w:val="00585D3B"/>
    <w:rsid w:val="0058796A"/>
    <w:rsid w:val="00587EB3"/>
    <w:rsid w:val="00591711"/>
    <w:rsid w:val="005919FE"/>
    <w:rsid w:val="00591F87"/>
    <w:rsid w:val="00593039"/>
    <w:rsid w:val="00593B91"/>
    <w:rsid w:val="005940F7"/>
    <w:rsid w:val="00595C5E"/>
    <w:rsid w:val="00596EA8"/>
    <w:rsid w:val="005A05B6"/>
    <w:rsid w:val="005A05DF"/>
    <w:rsid w:val="005A0A4C"/>
    <w:rsid w:val="005A0B5B"/>
    <w:rsid w:val="005A11D7"/>
    <w:rsid w:val="005A2068"/>
    <w:rsid w:val="005A22BE"/>
    <w:rsid w:val="005A2BE8"/>
    <w:rsid w:val="005A2E6E"/>
    <w:rsid w:val="005A51F3"/>
    <w:rsid w:val="005A6231"/>
    <w:rsid w:val="005A6E24"/>
    <w:rsid w:val="005A79BF"/>
    <w:rsid w:val="005B1828"/>
    <w:rsid w:val="005B448F"/>
    <w:rsid w:val="005B569F"/>
    <w:rsid w:val="005B576E"/>
    <w:rsid w:val="005C1DE9"/>
    <w:rsid w:val="005C26B6"/>
    <w:rsid w:val="005C2D1B"/>
    <w:rsid w:val="005C3991"/>
    <w:rsid w:val="005C446D"/>
    <w:rsid w:val="005C5925"/>
    <w:rsid w:val="005C62CA"/>
    <w:rsid w:val="005C6A3D"/>
    <w:rsid w:val="005C7790"/>
    <w:rsid w:val="005D0412"/>
    <w:rsid w:val="005D0939"/>
    <w:rsid w:val="005D0C8D"/>
    <w:rsid w:val="005D4178"/>
    <w:rsid w:val="005D53AE"/>
    <w:rsid w:val="005D61F9"/>
    <w:rsid w:val="005D6ED2"/>
    <w:rsid w:val="005E0821"/>
    <w:rsid w:val="005E1CAC"/>
    <w:rsid w:val="005E2CD0"/>
    <w:rsid w:val="005E3FE1"/>
    <w:rsid w:val="005E408B"/>
    <w:rsid w:val="005E4D21"/>
    <w:rsid w:val="005E52E2"/>
    <w:rsid w:val="005E5852"/>
    <w:rsid w:val="005E6936"/>
    <w:rsid w:val="005F0C4D"/>
    <w:rsid w:val="005F10F6"/>
    <w:rsid w:val="005F14DF"/>
    <w:rsid w:val="005F432C"/>
    <w:rsid w:val="005F44DC"/>
    <w:rsid w:val="005F4CB7"/>
    <w:rsid w:val="005F6F9C"/>
    <w:rsid w:val="005F7A37"/>
    <w:rsid w:val="005F7BC0"/>
    <w:rsid w:val="00600CE2"/>
    <w:rsid w:val="00601E46"/>
    <w:rsid w:val="00602042"/>
    <w:rsid w:val="006029A7"/>
    <w:rsid w:val="006030B5"/>
    <w:rsid w:val="00605400"/>
    <w:rsid w:val="0060579D"/>
    <w:rsid w:val="006063D3"/>
    <w:rsid w:val="00606A07"/>
    <w:rsid w:val="00606DBB"/>
    <w:rsid w:val="00611E69"/>
    <w:rsid w:val="00611F59"/>
    <w:rsid w:val="006126B9"/>
    <w:rsid w:val="006130F1"/>
    <w:rsid w:val="0061318C"/>
    <w:rsid w:val="0061337F"/>
    <w:rsid w:val="00614491"/>
    <w:rsid w:val="0061457B"/>
    <w:rsid w:val="00615506"/>
    <w:rsid w:val="00615E0D"/>
    <w:rsid w:val="00616465"/>
    <w:rsid w:val="0061685B"/>
    <w:rsid w:val="00616C21"/>
    <w:rsid w:val="00617715"/>
    <w:rsid w:val="00617ACD"/>
    <w:rsid w:val="00617C66"/>
    <w:rsid w:val="00617F0D"/>
    <w:rsid w:val="006219D3"/>
    <w:rsid w:val="0062205D"/>
    <w:rsid w:val="00624843"/>
    <w:rsid w:val="00624A43"/>
    <w:rsid w:val="00624DC1"/>
    <w:rsid w:val="00626191"/>
    <w:rsid w:val="00626C74"/>
    <w:rsid w:val="0062732D"/>
    <w:rsid w:val="00627926"/>
    <w:rsid w:val="006310C2"/>
    <w:rsid w:val="00631357"/>
    <w:rsid w:val="006319B8"/>
    <w:rsid w:val="006332AC"/>
    <w:rsid w:val="00633492"/>
    <w:rsid w:val="00633857"/>
    <w:rsid w:val="00633E46"/>
    <w:rsid w:val="006347C2"/>
    <w:rsid w:val="00634809"/>
    <w:rsid w:val="006349CB"/>
    <w:rsid w:val="00634F6E"/>
    <w:rsid w:val="00636A25"/>
    <w:rsid w:val="00636C81"/>
    <w:rsid w:val="00636E07"/>
    <w:rsid w:val="00636E1E"/>
    <w:rsid w:val="00637C8B"/>
    <w:rsid w:val="00637CC6"/>
    <w:rsid w:val="00640F72"/>
    <w:rsid w:val="00641733"/>
    <w:rsid w:val="00641AF2"/>
    <w:rsid w:val="006422C0"/>
    <w:rsid w:val="00642370"/>
    <w:rsid w:val="0064237F"/>
    <w:rsid w:val="006426FF"/>
    <w:rsid w:val="00643504"/>
    <w:rsid w:val="0064378E"/>
    <w:rsid w:val="00643F16"/>
    <w:rsid w:val="006456B6"/>
    <w:rsid w:val="00645A1D"/>
    <w:rsid w:val="00646454"/>
    <w:rsid w:val="006468F6"/>
    <w:rsid w:val="00646927"/>
    <w:rsid w:val="00646E28"/>
    <w:rsid w:val="0064705B"/>
    <w:rsid w:val="0064705C"/>
    <w:rsid w:val="006475BA"/>
    <w:rsid w:val="0064765E"/>
    <w:rsid w:val="00647F87"/>
    <w:rsid w:val="006508CD"/>
    <w:rsid w:val="006508EC"/>
    <w:rsid w:val="00650AAA"/>
    <w:rsid w:val="006512D3"/>
    <w:rsid w:val="00651551"/>
    <w:rsid w:val="00651965"/>
    <w:rsid w:val="00652176"/>
    <w:rsid w:val="00652761"/>
    <w:rsid w:val="00654A25"/>
    <w:rsid w:val="00654A86"/>
    <w:rsid w:val="0065595A"/>
    <w:rsid w:val="00655E0D"/>
    <w:rsid w:val="006562E5"/>
    <w:rsid w:val="006566B6"/>
    <w:rsid w:val="00660961"/>
    <w:rsid w:val="006612E2"/>
    <w:rsid w:val="00661E0A"/>
    <w:rsid w:val="006620E9"/>
    <w:rsid w:val="0066357B"/>
    <w:rsid w:val="006637ED"/>
    <w:rsid w:val="00663982"/>
    <w:rsid w:val="00663F32"/>
    <w:rsid w:val="00663FF4"/>
    <w:rsid w:val="006642C0"/>
    <w:rsid w:val="00666D09"/>
    <w:rsid w:val="00666F3C"/>
    <w:rsid w:val="0066704A"/>
    <w:rsid w:val="00667941"/>
    <w:rsid w:val="0067024D"/>
    <w:rsid w:val="0067205A"/>
    <w:rsid w:val="00673FDA"/>
    <w:rsid w:val="006755BA"/>
    <w:rsid w:val="0067660B"/>
    <w:rsid w:val="00676725"/>
    <w:rsid w:val="00676EE4"/>
    <w:rsid w:val="00677EB6"/>
    <w:rsid w:val="006800A9"/>
    <w:rsid w:val="0068099A"/>
    <w:rsid w:val="00682225"/>
    <w:rsid w:val="006828FD"/>
    <w:rsid w:val="006829DA"/>
    <w:rsid w:val="00684506"/>
    <w:rsid w:val="00684EF0"/>
    <w:rsid w:val="00685CF8"/>
    <w:rsid w:val="00685DB2"/>
    <w:rsid w:val="006863C1"/>
    <w:rsid w:val="00686D78"/>
    <w:rsid w:val="006870BC"/>
    <w:rsid w:val="006877A5"/>
    <w:rsid w:val="006878CC"/>
    <w:rsid w:val="006902C5"/>
    <w:rsid w:val="00690640"/>
    <w:rsid w:val="006906AC"/>
    <w:rsid w:val="006909EC"/>
    <w:rsid w:val="00690A31"/>
    <w:rsid w:val="00690A7B"/>
    <w:rsid w:val="00690E07"/>
    <w:rsid w:val="006926AF"/>
    <w:rsid w:val="00692D94"/>
    <w:rsid w:val="006931BC"/>
    <w:rsid w:val="0069571A"/>
    <w:rsid w:val="00696419"/>
    <w:rsid w:val="00696EA5"/>
    <w:rsid w:val="006976E7"/>
    <w:rsid w:val="006A06A9"/>
    <w:rsid w:val="006A0986"/>
    <w:rsid w:val="006A0CC0"/>
    <w:rsid w:val="006A23A7"/>
    <w:rsid w:val="006A24E7"/>
    <w:rsid w:val="006A30D0"/>
    <w:rsid w:val="006A315F"/>
    <w:rsid w:val="006A46E8"/>
    <w:rsid w:val="006A4728"/>
    <w:rsid w:val="006A478A"/>
    <w:rsid w:val="006A496B"/>
    <w:rsid w:val="006A5074"/>
    <w:rsid w:val="006A5D2E"/>
    <w:rsid w:val="006A6590"/>
    <w:rsid w:val="006A7995"/>
    <w:rsid w:val="006A7DA9"/>
    <w:rsid w:val="006B09A1"/>
    <w:rsid w:val="006B12E8"/>
    <w:rsid w:val="006B1AD2"/>
    <w:rsid w:val="006B1D25"/>
    <w:rsid w:val="006B2864"/>
    <w:rsid w:val="006B4CEF"/>
    <w:rsid w:val="006B528C"/>
    <w:rsid w:val="006B57C9"/>
    <w:rsid w:val="006B5E82"/>
    <w:rsid w:val="006B5FDA"/>
    <w:rsid w:val="006B64AA"/>
    <w:rsid w:val="006B6B2B"/>
    <w:rsid w:val="006C079F"/>
    <w:rsid w:val="006C167D"/>
    <w:rsid w:val="006C18CA"/>
    <w:rsid w:val="006C19A9"/>
    <w:rsid w:val="006C2602"/>
    <w:rsid w:val="006C30DE"/>
    <w:rsid w:val="006C3A90"/>
    <w:rsid w:val="006C4101"/>
    <w:rsid w:val="006C45C7"/>
    <w:rsid w:val="006C6D05"/>
    <w:rsid w:val="006D09BC"/>
    <w:rsid w:val="006D1616"/>
    <w:rsid w:val="006D1780"/>
    <w:rsid w:val="006D2BFB"/>
    <w:rsid w:val="006D2C16"/>
    <w:rsid w:val="006D2F06"/>
    <w:rsid w:val="006D2F30"/>
    <w:rsid w:val="006D3318"/>
    <w:rsid w:val="006D3839"/>
    <w:rsid w:val="006D3F2F"/>
    <w:rsid w:val="006D505E"/>
    <w:rsid w:val="006D61C4"/>
    <w:rsid w:val="006D64B4"/>
    <w:rsid w:val="006E1CF3"/>
    <w:rsid w:val="006E1E20"/>
    <w:rsid w:val="006E2B42"/>
    <w:rsid w:val="006E3E8C"/>
    <w:rsid w:val="006E458F"/>
    <w:rsid w:val="006E5F73"/>
    <w:rsid w:val="006E6D4E"/>
    <w:rsid w:val="006E7743"/>
    <w:rsid w:val="006F1012"/>
    <w:rsid w:val="006F1A0D"/>
    <w:rsid w:val="006F25AE"/>
    <w:rsid w:val="006F2EB7"/>
    <w:rsid w:val="006F31BF"/>
    <w:rsid w:val="006F46B1"/>
    <w:rsid w:val="006F4899"/>
    <w:rsid w:val="006F4B76"/>
    <w:rsid w:val="006F4DCB"/>
    <w:rsid w:val="006F4E5A"/>
    <w:rsid w:val="006F565E"/>
    <w:rsid w:val="006F64A4"/>
    <w:rsid w:val="006F6505"/>
    <w:rsid w:val="006F6B9B"/>
    <w:rsid w:val="006F746F"/>
    <w:rsid w:val="00700352"/>
    <w:rsid w:val="007023F3"/>
    <w:rsid w:val="00702653"/>
    <w:rsid w:val="00703135"/>
    <w:rsid w:val="00703308"/>
    <w:rsid w:val="007033F0"/>
    <w:rsid w:val="007035AC"/>
    <w:rsid w:val="00703F33"/>
    <w:rsid w:val="00704038"/>
    <w:rsid w:val="0070493C"/>
    <w:rsid w:val="00704CFE"/>
    <w:rsid w:val="007054CC"/>
    <w:rsid w:val="00706B0C"/>
    <w:rsid w:val="007075A1"/>
    <w:rsid w:val="007077D0"/>
    <w:rsid w:val="00707938"/>
    <w:rsid w:val="00707B04"/>
    <w:rsid w:val="0071055D"/>
    <w:rsid w:val="0071122E"/>
    <w:rsid w:val="00711A24"/>
    <w:rsid w:val="00711DB0"/>
    <w:rsid w:val="007126EE"/>
    <w:rsid w:val="007132E1"/>
    <w:rsid w:val="007133E6"/>
    <w:rsid w:val="00713C4A"/>
    <w:rsid w:val="00714158"/>
    <w:rsid w:val="00714EBD"/>
    <w:rsid w:val="007158B2"/>
    <w:rsid w:val="007170C0"/>
    <w:rsid w:val="007173EC"/>
    <w:rsid w:val="007176EE"/>
    <w:rsid w:val="00717B23"/>
    <w:rsid w:val="00717BAE"/>
    <w:rsid w:val="00717CA1"/>
    <w:rsid w:val="00717CF5"/>
    <w:rsid w:val="00720326"/>
    <w:rsid w:val="00720F2B"/>
    <w:rsid w:val="00720F2C"/>
    <w:rsid w:val="0072110F"/>
    <w:rsid w:val="0072132B"/>
    <w:rsid w:val="007217A2"/>
    <w:rsid w:val="007221DB"/>
    <w:rsid w:val="00722664"/>
    <w:rsid w:val="007232F5"/>
    <w:rsid w:val="007241C0"/>
    <w:rsid w:val="00725884"/>
    <w:rsid w:val="00725886"/>
    <w:rsid w:val="00725A0D"/>
    <w:rsid w:val="007261DB"/>
    <w:rsid w:val="00726A26"/>
    <w:rsid w:val="00726FBE"/>
    <w:rsid w:val="0072751C"/>
    <w:rsid w:val="007276C5"/>
    <w:rsid w:val="00727AC1"/>
    <w:rsid w:val="00727AF2"/>
    <w:rsid w:val="0073013D"/>
    <w:rsid w:val="00731036"/>
    <w:rsid w:val="007314F3"/>
    <w:rsid w:val="00733C1B"/>
    <w:rsid w:val="00733CED"/>
    <w:rsid w:val="0073401A"/>
    <w:rsid w:val="00734F40"/>
    <w:rsid w:val="00735A6A"/>
    <w:rsid w:val="00737421"/>
    <w:rsid w:val="00737741"/>
    <w:rsid w:val="0073779C"/>
    <w:rsid w:val="0073795D"/>
    <w:rsid w:val="00741961"/>
    <w:rsid w:val="00741B26"/>
    <w:rsid w:val="00741F70"/>
    <w:rsid w:val="0074256D"/>
    <w:rsid w:val="00742E7D"/>
    <w:rsid w:val="00743755"/>
    <w:rsid w:val="007452EA"/>
    <w:rsid w:val="00745CB8"/>
    <w:rsid w:val="007466D7"/>
    <w:rsid w:val="007470A8"/>
    <w:rsid w:val="007474ED"/>
    <w:rsid w:val="00747BFE"/>
    <w:rsid w:val="00751D10"/>
    <w:rsid w:val="0075252A"/>
    <w:rsid w:val="007528FB"/>
    <w:rsid w:val="00753FB4"/>
    <w:rsid w:val="00754109"/>
    <w:rsid w:val="00754BE6"/>
    <w:rsid w:val="007550D0"/>
    <w:rsid w:val="00757600"/>
    <w:rsid w:val="007609BC"/>
    <w:rsid w:val="0076172D"/>
    <w:rsid w:val="00761DBD"/>
    <w:rsid w:val="00761E5D"/>
    <w:rsid w:val="00762454"/>
    <w:rsid w:val="00764829"/>
    <w:rsid w:val="007654AE"/>
    <w:rsid w:val="00766118"/>
    <w:rsid w:val="00767240"/>
    <w:rsid w:val="00770172"/>
    <w:rsid w:val="007704EA"/>
    <w:rsid w:val="00770A91"/>
    <w:rsid w:val="00770E85"/>
    <w:rsid w:val="0077186F"/>
    <w:rsid w:val="00771D3A"/>
    <w:rsid w:val="00772623"/>
    <w:rsid w:val="00772E16"/>
    <w:rsid w:val="00773279"/>
    <w:rsid w:val="00774A9D"/>
    <w:rsid w:val="00774BC2"/>
    <w:rsid w:val="00775DBE"/>
    <w:rsid w:val="00776315"/>
    <w:rsid w:val="00776408"/>
    <w:rsid w:val="00776C92"/>
    <w:rsid w:val="007772B5"/>
    <w:rsid w:val="007776AF"/>
    <w:rsid w:val="00777988"/>
    <w:rsid w:val="00777BA2"/>
    <w:rsid w:val="007802B9"/>
    <w:rsid w:val="00782B2F"/>
    <w:rsid w:val="00782B7E"/>
    <w:rsid w:val="00782E35"/>
    <w:rsid w:val="00782E58"/>
    <w:rsid w:val="007830A3"/>
    <w:rsid w:val="007831A3"/>
    <w:rsid w:val="00783A56"/>
    <w:rsid w:val="007844DE"/>
    <w:rsid w:val="00786302"/>
    <w:rsid w:val="007872FF"/>
    <w:rsid w:val="0078762A"/>
    <w:rsid w:val="007876B9"/>
    <w:rsid w:val="00790089"/>
    <w:rsid w:val="0079023F"/>
    <w:rsid w:val="00790505"/>
    <w:rsid w:val="00790880"/>
    <w:rsid w:val="00790988"/>
    <w:rsid w:val="00790D7D"/>
    <w:rsid w:val="007938B6"/>
    <w:rsid w:val="007941F8"/>
    <w:rsid w:val="007946E7"/>
    <w:rsid w:val="00794737"/>
    <w:rsid w:val="00795341"/>
    <w:rsid w:val="007956F2"/>
    <w:rsid w:val="00795C9D"/>
    <w:rsid w:val="007960DB"/>
    <w:rsid w:val="007964C0"/>
    <w:rsid w:val="00796F68"/>
    <w:rsid w:val="007A07A5"/>
    <w:rsid w:val="007A169D"/>
    <w:rsid w:val="007A53AD"/>
    <w:rsid w:val="007A55EB"/>
    <w:rsid w:val="007A5682"/>
    <w:rsid w:val="007A5947"/>
    <w:rsid w:val="007A5988"/>
    <w:rsid w:val="007A5BAA"/>
    <w:rsid w:val="007A64F5"/>
    <w:rsid w:val="007A7145"/>
    <w:rsid w:val="007A72A9"/>
    <w:rsid w:val="007A7633"/>
    <w:rsid w:val="007A7C78"/>
    <w:rsid w:val="007B0C4A"/>
    <w:rsid w:val="007B0D4F"/>
    <w:rsid w:val="007B14A3"/>
    <w:rsid w:val="007B14B8"/>
    <w:rsid w:val="007B2CB3"/>
    <w:rsid w:val="007B3408"/>
    <w:rsid w:val="007B3C74"/>
    <w:rsid w:val="007B3EA7"/>
    <w:rsid w:val="007B3F7E"/>
    <w:rsid w:val="007B4487"/>
    <w:rsid w:val="007B4914"/>
    <w:rsid w:val="007B5104"/>
    <w:rsid w:val="007B51F5"/>
    <w:rsid w:val="007B5E7E"/>
    <w:rsid w:val="007B6408"/>
    <w:rsid w:val="007B7EF0"/>
    <w:rsid w:val="007C0941"/>
    <w:rsid w:val="007C0B98"/>
    <w:rsid w:val="007C0DA9"/>
    <w:rsid w:val="007C10FA"/>
    <w:rsid w:val="007C1286"/>
    <w:rsid w:val="007C1F2A"/>
    <w:rsid w:val="007C28F5"/>
    <w:rsid w:val="007C46B7"/>
    <w:rsid w:val="007C49BF"/>
    <w:rsid w:val="007C62C1"/>
    <w:rsid w:val="007C63D9"/>
    <w:rsid w:val="007C7815"/>
    <w:rsid w:val="007D371C"/>
    <w:rsid w:val="007D3DEA"/>
    <w:rsid w:val="007D55A8"/>
    <w:rsid w:val="007D5803"/>
    <w:rsid w:val="007D5C1F"/>
    <w:rsid w:val="007D6162"/>
    <w:rsid w:val="007D6F14"/>
    <w:rsid w:val="007D7223"/>
    <w:rsid w:val="007E0AE1"/>
    <w:rsid w:val="007E0BA7"/>
    <w:rsid w:val="007E1AF9"/>
    <w:rsid w:val="007E3301"/>
    <w:rsid w:val="007E39D3"/>
    <w:rsid w:val="007E3A0A"/>
    <w:rsid w:val="007E4588"/>
    <w:rsid w:val="007E5EA1"/>
    <w:rsid w:val="007E647C"/>
    <w:rsid w:val="007E70BD"/>
    <w:rsid w:val="007F1413"/>
    <w:rsid w:val="007F1C19"/>
    <w:rsid w:val="007F25B5"/>
    <w:rsid w:val="007F328B"/>
    <w:rsid w:val="007F3C0E"/>
    <w:rsid w:val="007F3CC0"/>
    <w:rsid w:val="007F4602"/>
    <w:rsid w:val="007F471B"/>
    <w:rsid w:val="007F6810"/>
    <w:rsid w:val="007F6816"/>
    <w:rsid w:val="007F7376"/>
    <w:rsid w:val="007F7380"/>
    <w:rsid w:val="007F7FDA"/>
    <w:rsid w:val="008006BD"/>
    <w:rsid w:val="00800B6E"/>
    <w:rsid w:val="00801804"/>
    <w:rsid w:val="00801E05"/>
    <w:rsid w:val="00802C23"/>
    <w:rsid w:val="00803181"/>
    <w:rsid w:val="008053D6"/>
    <w:rsid w:val="008059AE"/>
    <w:rsid w:val="00805EB2"/>
    <w:rsid w:val="00806475"/>
    <w:rsid w:val="008064CE"/>
    <w:rsid w:val="00806501"/>
    <w:rsid w:val="00807103"/>
    <w:rsid w:val="0081019F"/>
    <w:rsid w:val="00810507"/>
    <w:rsid w:val="008107A9"/>
    <w:rsid w:val="0081085E"/>
    <w:rsid w:val="00810917"/>
    <w:rsid w:val="008127C8"/>
    <w:rsid w:val="00812C7A"/>
    <w:rsid w:val="008131F5"/>
    <w:rsid w:val="00813296"/>
    <w:rsid w:val="008135AA"/>
    <w:rsid w:val="0081410B"/>
    <w:rsid w:val="0081413E"/>
    <w:rsid w:val="00814769"/>
    <w:rsid w:val="008175F4"/>
    <w:rsid w:val="00820151"/>
    <w:rsid w:val="008208B9"/>
    <w:rsid w:val="00820CD9"/>
    <w:rsid w:val="008213F8"/>
    <w:rsid w:val="00822456"/>
    <w:rsid w:val="00823152"/>
    <w:rsid w:val="008242A1"/>
    <w:rsid w:val="00825955"/>
    <w:rsid w:val="00826348"/>
    <w:rsid w:val="00826464"/>
    <w:rsid w:val="00826504"/>
    <w:rsid w:val="00826571"/>
    <w:rsid w:val="00831EA4"/>
    <w:rsid w:val="00832B89"/>
    <w:rsid w:val="00832D6D"/>
    <w:rsid w:val="00832EAE"/>
    <w:rsid w:val="00833E3E"/>
    <w:rsid w:val="008340B7"/>
    <w:rsid w:val="00834D91"/>
    <w:rsid w:val="00834E93"/>
    <w:rsid w:val="008354A4"/>
    <w:rsid w:val="00836A72"/>
    <w:rsid w:val="00836B72"/>
    <w:rsid w:val="00836CB4"/>
    <w:rsid w:val="00837B7A"/>
    <w:rsid w:val="0084087E"/>
    <w:rsid w:val="008408CB"/>
    <w:rsid w:val="00840980"/>
    <w:rsid w:val="00840C1A"/>
    <w:rsid w:val="00841012"/>
    <w:rsid w:val="008413C2"/>
    <w:rsid w:val="008418D6"/>
    <w:rsid w:val="008424EF"/>
    <w:rsid w:val="00842934"/>
    <w:rsid w:val="00843EE7"/>
    <w:rsid w:val="00844465"/>
    <w:rsid w:val="00844550"/>
    <w:rsid w:val="008453FF"/>
    <w:rsid w:val="00847D10"/>
    <w:rsid w:val="0085061C"/>
    <w:rsid w:val="0085182F"/>
    <w:rsid w:val="008518AA"/>
    <w:rsid w:val="00851DFD"/>
    <w:rsid w:val="008522B6"/>
    <w:rsid w:val="00852935"/>
    <w:rsid w:val="00852AF7"/>
    <w:rsid w:val="008547F4"/>
    <w:rsid w:val="00854B74"/>
    <w:rsid w:val="00856C78"/>
    <w:rsid w:val="00857AC2"/>
    <w:rsid w:val="0086006F"/>
    <w:rsid w:val="008606E5"/>
    <w:rsid w:val="00860A9F"/>
    <w:rsid w:val="00861F38"/>
    <w:rsid w:val="00861FEC"/>
    <w:rsid w:val="00862AA2"/>
    <w:rsid w:val="00863198"/>
    <w:rsid w:val="0086321E"/>
    <w:rsid w:val="00863B9F"/>
    <w:rsid w:val="008640E7"/>
    <w:rsid w:val="00864100"/>
    <w:rsid w:val="00864AA9"/>
    <w:rsid w:val="00864B79"/>
    <w:rsid w:val="00864BFD"/>
    <w:rsid w:val="00866580"/>
    <w:rsid w:val="008677EE"/>
    <w:rsid w:val="00867A8C"/>
    <w:rsid w:val="008703E4"/>
    <w:rsid w:val="00870474"/>
    <w:rsid w:val="00870CB9"/>
    <w:rsid w:val="0087374D"/>
    <w:rsid w:val="00874E90"/>
    <w:rsid w:val="00875749"/>
    <w:rsid w:val="00875FB5"/>
    <w:rsid w:val="008765BD"/>
    <w:rsid w:val="0087701A"/>
    <w:rsid w:val="008807DD"/>
    <w:rsid w:val="00880AF3"/>
    <w:rsid w:val="008814BE"/>
    <w:rsid w:val="00882B0A"/>
    <w:rsid w:val="00883202"/>
    <w:rsid w:val="00883700"/>
    <w:rsid w:val="008853BA"/>
    <w:rsid w:val="0088683E"/>
    <w:rsid w:val="008873FB"/>
    <w:rsid w:val="00890C3D"/>
    <w:rsid w:val="00891852"/>
    <w:rsid w:val="0089341B"/>
    <w:rsid w:val="00894AF7"/>
    <w:rsid w:val="008953DF"/>
    <w:rsid w:val="008A1F54"/>
    <w:rsid w:val="008A2E95"/>
    <w:rsid w:val="008A33F1"/>
    <w:rsid w:val="008A3B66"/>
    <w:rsid w:val="008A3D20"/>
    <w:rsid w:val="008A5706"/>
    <w:rsid w:val="008A7143"/>
    <w:rsid w:val="008A79DF"/>
    <w:rsid w:val="008A7BC2"/>
    <w:rsid w:val="008B00E2"/>
    <w:rsid w:val="008B0701"/>
    <w:rsid w:val="008B22E1"/>
    <w:rsid w:val="008B278C"/>
    <w:rsid w:val="008B3587"/>
    <w:rsid w:val="008B4581"/>
    <w:rsid w:val="008B4CA1"/>
    <w:rsid w:val="008B504F"/>
    <w:rsid w:val="008B763F"/>
    <w:rsid w:val="008B7A5A"/>
    <w:rsid w:val="008C18CB"/>
    <w:rsid w:val="008C2978"/>
    <w:rsid w:val="008C3338"/>
    <w:rsid w:val="008C344D"/>
    <w:rsid w:val="008C372B"/>
    <w:rsid w:val="008C38D0"/>
    <w:rsid w:val="008C3A53"/>
    <w:rsid w:val="008C4309"/>
    <w:rsid w:val="008D03E7"/>
    <w:rsid w:val="008D0A64"/>
    <w:rsid w:val="008D13E6"/>
    <w:rsid w:val="008D143E"/>
    <w:rsid w:val="008D1926"/>
    <w:rsid w:val="008D1D3B"/>
    <w:rsid w:val="008D1FF4"/>
    <w:rsid w:val="008D22AB"/>
    <w:rsid w:val="008D2444"/>
    <w:rsid w:val="008D26A8"/>
    <w:rsid w:val="008D2D81"/>
    <w:rsid w:val="008D2DF0"/>
    <w:rsid w:val="008D3384"/>
    <w:rsid w:val="008D432C"/>
    <w:rsid w:val="008D4832"/>
    <w:rsid w:val="008D4C43"/>
    <w:rsid w:val="008D5B56"/>
    <w:rsid w:val="008D65D5"/>
    <w:rsid w:val="008D66D6"/>
    <w:rsid w:val="008D67DE"/>
    <w:rsid w:val="008D719C"/>
    <w:rsid w:val="008D732B"/>
    <w:rsid w:val="008D7362"/>
    <w:rsid w:val="008D75B6"/>
    <w:rsid w:val="008D7941"/>
    <w:rsid w:val="008E12D3"/>
    <w:rsid w:val="008E14E4"/>
    <w:rsid w:val="008E2A9F"/>
    <w:rsid w:val="008E3374"/>
    <w:rsid w:val="008E7154"/>
    <w:rsid w:val="008E7E17"/>
    <w:rsid w:val="008F0239"/>
    <w:rsid w:val="008F0AB2"/>
    <w:rsid w:val="008F0F69"/>
    <w:rsid w:val="008F1B5D"/>
    <w:rsid w:val="008F1E58"/>
    <w:rsid w:val="008F1ED3"/>
    <w:rsid w:val="008F1F92"/>
    <w:rsid w:val="008F2619"/>
    <w:rsid w:val="008F2890"/>
    <w:rsid w:val="008F2DEF"/>
    <w:rsid w:val="008F3283"/>
    <w:rsid w:val="008F377F"/>
    <w:rsid w:val="008F3AC3"/>
    <w:rsid w:val="008F4081"/>
    <w:rsid w:val="008F57E5"/>
    <w:rsid w:val="008F5EFF"/>
    <w:rsid w:val="008F79E5"/>
    <w:rsid w:val="008F7E3D"/>
    <w:rsid w:val="009012D7"/>
    <w:rsid w:val="00902786"/>
    <w:rsid w:val="009027EA"/>
    <w:rsid w:val="00903205"/>
    <w:rsid w:val="009035BF"/>
    <w:rsid w:val="009047F0"/>
    <w:rsid w:val="00904F65"/>
    <w:rsid w:val="00905C0B"/>
    <w:rsid w:val="00906B9F"/>
    <w:rsid w:val="00906D61"/>
    <w:rsid w:val="00907283"/>
    <w:rsid w:val="00910861"/>
    <w:rsid w:val="00910DC5"/>
    <w:rsid w:val="00911373"/>
    <w:rsid w:val="00912DEE"/>
    <w:rsid w:val="00914D76"/>
    <w:rsid w:val="009152CA"/>
    <w:rsid w:val="009156FC"/>
    <w:rsid w:val="00917633"/>
    <w:rsid w:val="009177CD"/>
    <w:rsid w:val="00921C69"/>
    <w:rsid w:val="0092376F"/>
    <w:rsid w:val="0092512F"/>
    <w:rsid w:val="009253AD"/>
    <w:rsid w:val="00925A9D"/>
    <w:rsid w:val="009300E4"/>
    <w:rsid w:val="00931703"/>
    <w:rsid w:val="009324A9"/>
    <w:rsid w:val="009326E4"/>
    <w:rsid w:val="00932F72"/>
    <w:rsid w:val="0093426C"/>
    <w:rsid w:val="00934C91"/>
    <w:rsid w:val="00935A8B"/>
    <w:rsid w:val="00935B25"/>
    <w:rsid w:val="00936796"/>
    <w:rsid w:val="00940145"/>
    <w:rsid w:val="0094393C"/>
    <w:rsid w:val="0094461E"/>
    <w:rsid w:val="00945595"/>
    <w:rsid w:val="00945AE8"/>
    <w:rsid w:val="00945F36"/>
    <w:rsid w:val="00946495"/>
    <w:rsid w:val="00946968"/>
    <w:rsid w:val="0094732C"/>
    <w:rsid w:val="009474CA"/>
    <w:rsid w:val="00947651"/>
    <w:rsid w:val="009477B6"/>
    <w:rsid w:val="00947AC1"/>
    <w:rsid w:val="009501B0"/>
    <w:rsid w:val="00950A9E"/>
    <w:rsid w:val="00950BDD"/>
    <w:rsid w:val="00951008"/>
    <w:rsid w:val="00952308"/>
    <w:rsid w:val="0095307C"/>
    <w:rsid w:val="00954361"/>
    <w:rsid w:val="00954CEC"/>
    <w:rsid w:val="00956999"/>
    <w:rsid w:val="00957A7A"/>
    <w:rsid w:val="00957BF6"/>
    <w:rsid w:val="00957C2F"/>
    <w:rsid w:val="00957D72"/>
    <w:rsid w:val="00960103"/>
    <w:rsid w:val="0096035A"/>
    <w:rsid w:val="00960D6E"/>
    <w:rsid w:val="00960F9C"/>
    <w:rsid w:val="00961124"/>
    <w:rsid w:val="00962218"/>
    <w:rsid w:val="009634B0"/>
    <w:rsid w:val="0096441A"/>
    <w:rsid w:val="00964AE6"/>
    <w:rsid w:val="00965CBE"/>
    <w:rsid w:val="009671F0"/>
    <w:rsid w:val="00970252"/>
    <w:rsid w:val="00971492"/>
    <w:rsid w:val="00971953"/>
    <w:rsid w:val="00971FC3"/>
    <w:rsid w:val="00972B21"/>
    <w:rsid w:val="00972CE7"/>
    <w:rsid w:val="009735B7"/>
    <w:rsid w:val="009736E0"/>
    <w:rsid w:val="00973C30"/>
    <w:rsid w:val="009746D0"/>
    <w:rsid w:val="009755EB"/>
    <w:rsid w:val="009759CD"/>
    <w:rsid w:val="00975B0B"/>
    <w:rsid w:val="00975F73"/>
    <w:rsid w:val="00976441"/>
    <w:rsid w:val="00976EF9"/>
    <w:rsid w:val="00977564"/>
    <w:rsid w:val="00977CF2"/>
    <w:rsid w:val="009803C9"/>
    <w:rsid w:val="00980FB2"/>
    <w:rsid w:val="009814CA"/>
    <w:rsid w:val="009814FE"/>
    <w:rsid w:val="00981C26"/>
    <w:rsid w:val="0098223E"/>
    <w:rsid w:val="00982678"/>
    <w:rsid w:val="00982CD3"/>
    <w:rsid w:val="00983EEB"/>
    <w:rsid w:val="009842C9"/>
    <w:rsid w:val="0098543C"/>
    <w:rsid w:val="00985B3D"/>
    <w:rsid w:val="00985FD6"/>
    <w:rsid w:val="00986019"/>
    <w:rsid w:val="00986C35"/>
    <w:rsid w:val="00987336"/>
    <w:rsid w:val="00990923"/>
    <w:rsid w:val="00990E88"/>
    <w:rsid w:val="00991221"/>
    <w:rsid w:val="00991273"/>
    <w:rsid w:val="009918A3"/>
    <w:rsid w:val="00991AA8"/>
    <w:rsid w:val="00991D7D"/>
    <w:rsid w:val="00992CC8"/>
    <w:rsid w:val="00993154"/>
    <w:rsid w:val="009931B2"/>
    <w:rsid w:val="00993A8D"/>
    <w:rsid w:val="0099540E"/>
    <w:rsid w:val="00996019"/>
    <w:rsid w:val="00996372"/>
    <w:rsid w:val="00996EE9"/>
    <w:rsid w:val="0099742C"/>
    <w:rsid w:val="00997432"/>
    <w:rsid w:val="009A0608"/>
    <w:rsid w:val="009A0A8B"/>
    <w:rsid w:val="009A0B41"/>
    <w:rsid w:val="009A116F"/>
    <w:rsid w:val="009A2256"/>
    <w:rsid w:val="009A3311"/>
    <w:rsid w:val="009A383D"/>
    <w:rsid w:val="009A3DF5"/>
    <w:rsid w:val="009A4457"/>
    <w:rsid w:val="009A46DD"/>
    <w:rsid w:val="009A4E85"/>
    <w:rsid w:val="009A5560"/>
    <w:rsid w:val="009A5645"/>
    <w:rsid w:val="009A5A49"/>
    <w:rsid w:val="009A70A0"/>
    <w:rsid w:val="009A749B"/>
    <w:rsid w:val="009A75D0"/>
    <w:rsid w:val="009A7C9D"/>
    <w:rsid w:val="009A7EFF"/>
    <w:rsid w:val="009B05D7"/>
    <w:rsid w:val="009B199B"/>
    <w:rsid w:val="009B25E1"/>
    <w:rsid w:val="009B2B2D"/>
    <w:rsid w:val="009B390E"/>
    <w:rsid w:val="009B3946"/>
    <w:rsid w:val="009B55FF"/>
    <w:rsid w:val="009B5804"/>
    <w:rsid w:val="009B788A"/>
    <w:rsid w:val="009C01A6"/>
    <w:rsid w:val="009C1FA7"/>
    <w:rsid w:val="009C3071"/>
    <w:rsid w:val="009C31AF"/>
    <w:rsid w:val="009C39B3"/>
    <w:rsid w:val="009C4FD9"/>
    <w:rsid w:val="009C64F1"/>
    <w:rsid w:val="009C69FF"/>
    <w:rsid w:val="009C6EBF"/>
    <w:rsid w:val="009C742C"/>
    <w:rsid w:val="009D033C"/>
    <w:rsid w:val="009D06AF"/>
    <w:rsid w:val="009D0FA1"/>
    <w:rsid w:val="009D122D"/>
    <w:rsid w:val="009D1A4B"/>
    <w:rsid w:val="009D2823"/>
    <w:rsid w:val="009D4C4A"/>
    <w:rsid w:val="009D5A12"/>
    <w:rsid w:val="009D6BAA"/>
    <w:rsid w:val="009D73E3"/>
    <w:rsid w:val="009E06B6"/>
    <w:rsid w:val="009E08E1"/>
    <w:rsid w:val="009E11BA"/>
    <w:rsid w:val="009E19F9"/>
    <w:rsid w:val="009E1AA1"/>
    <w:rsid w:val="009E1B82"/>
    <w:rsid w:val="009E22D3"/>
    <w:rsid w:val="009E2EC6"/>
    <w:rsid w:val="009E37D4"/>
    <w:rsid w:val="009E38BA"/>
    <w:rsid w:val="009E3A21"/>
    <w:rsid w:val="009E4F6D"/>
    <w:rsid w:val="009E5712"/>
    <w:rsid w:val="009E67E6"/>
    <w:rsid w:val="009E6A16"/>
    <w:rsid w:val="009E6BCC"/>
    <w:rsid w:val="009E79BB"/>
    <w:rsid w:val="009E7EAF"/>
    <w:rsid w:val="009F1285"/>
    <w:rsid w:val="009F1D89"/>
    <w:rsid w:val="009F1F64"/>
    <w:rsid w:val="009F317B"/>
    <w:rsid w:val="009F457C"/>
    <w:rsid w:val="009F4CDA"/>
    <w:rsid w:val="009F55E0"/>
    <w:rsid w:val="009F6032"/>
    <w:rsid w:val="009F65AD"/>
    <w:rsid w:val="009F7840"/>
    <w:rsid w:val="00A020EE"/>
    <w:rsid w:val="00A02395"/>
    <w:rsid w:val="00A02B99"/>
    <w:rsid w:val="00A0423D"/>
    <w:rsid w:val="00A0514F"/>
    <w:rsid w:val="00A05619"/>
    <w:rsid w:val="00A07757"/>
    <w:rsid w:val="00A07ECD"/>
    <w:rsid w:val="00A10461"/>
    <w:rsid w:val="00A11719"/>
    <w:rsid w:val="00A120E3"/>
    <w:rsid w:val="00A122EE"/>
    <w:rsid w:val="00A1238B"/>
    <w:rsid w:val="00A13C6C"/>
    <w:rsid w:val="00A13D40"/>
    <w:rsid w:val="00A13E12"/>
    <w:rsid w:val="00A14398"/>
    <w:rsid w:val="00A14B56"/>
    <w:rsid w:val="00A14F38"/>
    <w:rsid w:val="00A15253"/>
    <w:rsid w:val="00A15C4F"/>
    <w:rsid w:val="00A166EF"/>
    <w:rsid w:val="00A174CD"/>
    <w:rsid w:val="00A20A61"/>
    <w:rsid w:val="00A21F95"/>
    <w:rsid w:val="00A2233F"/>
    <w:rsid w:val="00A22453"/>
    <w:rsid w:val="00A227BD"/>
    <w:rsid w:val="00A2291B"/>
    <w:rsid w:val="00A22BBD"/>
    <w:rsid w:val="00A23FE7"/>
    <w:rsid w:val="00A24756"/>
    <w:rsid w:val="00A252AA"/>
    <w:rsid w:val="00A2693C"/>
    <w:rsid w:val="00A26F22"/>
    <w:rsid w:val="00A27195"/>
    <w:rsid w:val="00A2736D"/>
    <w:rsid w:val="00A30DE8"/>
    <w:rsid w:val="00A31049"/>
    <w:rsid w:val="00A33868"/>
    <w:rsid w:val="00A33CA2"/>
    <w:rsid w:val="00A35FDF"/>
    <w:rsid w:val="00A363D4"/>
    <w:rsid w:val="00A363F7"/>
    <w:rsid w:val="00A36FB7"/>
    <w:rsid w:val="00A37086"/>
    <w:rsid w:val="00A376FE"/>
    <w:rsid w:val="00A402EE"/>
    <w:rsid w:val="00A4115F"/>
    <w:rsid w:val="00A418A5"/>
    <w:rsid w:val="00A41B13"/>
    <w:rsid w:val="00A45743"/>
    <w:rsid w:val="00A46504"/>
    <w:rsid w:val="00A47652"/>
    <w:rsid w:val="00A47A30"/>
    <w:rsid w:val="00A50BC1"/>
    <w:rsid w:val="00A50FFB"/>
    <w:rsid w:val="00A515DF"/>
    <w:rsid w:val="00A51AEA"/>
    <w:rsid w:val="00A52168"/>
    <w:rsid w:val="00A52AC0"/>
    <w:rsid w:val="00A532A0"/>
    <w:rsid w:val="00A541FD"/>
    <w:rsid w:val="00A54459"/>
    <w:rsid w:val="00A55256"/>
    <w:rsid w:val="00A55A0E"/>
    <w:rsid w:val="00A55AD1"/>
    <w:rsid w:val="00A562EF"/>
    <w:rsid w:val="00A56D9A"/>
    <w:rsid w:val="00A56EF7"/>
    <w:rsid w:val="00A62B77"/>
    <w:rsid w:val="00A631A1"/>
    <w:rsid w:val="00A63FEB"/>
    <w:rsid w:val="00A64510"/>
    <w:rsid w:val="00A651F4"/>
    <w:rsid w:val="00A661BC"/>
    <w:rsid w:val="00A67390"/>
    <w:rsid w:val="00A7147C"/>
    <w:rsid w:val="00A7192C"/>
    <w:rsid w:val="00A72684"/>
    <w:rsid w:val="00A733CA"/>
    <w:rsid w:val="00A73D14"/>
    <w:rsid w:val="00A746F3"/>
    <w:rsid w:val="00A7497C"/>
    <w:rsid w:val="00A74A08"/>
    <w:rsid w:val="00A74B8A"/>
    <w:rsid w:val="00A754FC"/>
    <w:rsid w:val="00A7629B"/>
    <w:rsid w:val="00A7683D"/>
    <w:rsid w:val="00A76E88"/>
    <w:rsid w:val="00A77A84"/>
    <w:rsid w:val="00A80FA8"/>
    <w:rsid w:val="00A815DC"/>
    <w:rsid w:val="00A82781"/>
    <w:rsid w:val="00A82A0A"/>
    <w:rsid w:val="00A83AB8"/>
    <w:rsid w:val="00A84276"/>
    <w:rsid w:val="00A84AAE"/>
    <w:rsid w:val="00A84F87"/>
    <w:rsid w:val="00A854CA"/>
    <w:rsid w:val="00A87667"/>
    <w:rsid w:val="00A87D5A"/>
    <w:rsid w:val="00A90B39"/>
    <w:rsid w:val="00A9106A"/>
    <w:rsid w:val="00A9357A"/>
    <w:rsid w:val="00A93BE4"/>
    <w:rsid w:val="00A93CB3"/>
    <w:rsid w:val="00A9434F"/>
    <w:rsid w:val="00A94712"/>
    <w:rsid w:val="00A94EFF"/>
    <w:rsid w:val="00A95466"/>
    <w:rsid w:val="00A957A3"/>
    <w:rsid w:val="00A95C7E"/>
    <w:rsid w:val="00A961C9"/>
    <w:rsid w:val="00A972D4"/>
    <w:rsid w:val="00AA05AC"/>
    <w:rsid w:val="00AA10DA"/>
    <w:rsid w:val="00AA18F4"/>
    <w:rsid w:val="00AA30BA"/>
    <w:rsid w:val="00AA3240"/>
    <w:rsid w:val="00AA3C53"/>
    <w:rsid w:val="00AA47FB"/>
    <w:rsid w:val="00AA52CB"/>
    <w:rsid w:val="00AA5A94"/>
    <w:rsid w:val="00AA63C3"/>
    <w:rsid w:val="00AA645E"/>
    <w:rsid w:val="00AA6B70"/>
    <w:rsid w:val="00AA7084"/>
    <w:rsid w:val="00AB0D9C"/>
    <w:rsid w:val="00AB2F60"/>
    <w:rsid w:val="00AB37BC"/>
    <w:rsid w:val="00AB44DA"/>
    <w:rsid w:val="00AB483F"/>
    <w:rsid w:val="00AB5169"/>
    <w:rsid w:val="00AB6A70"/>
    <w:rsid w:val="00AB6AF8"/>
    <w:rsid w:val="00AC1729"/>
    <w:rsid w:val="00AC5A05"/>
    <w:rsid w:val="00AC618D"/>
    <w:rsid w:val="00AC71D5"/>
    <w:rsid w:val="00AC72C7"/>
    <w:rsid w:val="00AC771F"/>
    <w:rsid w:val="00AD0846"/>
    <w:rsid w:val="00AD14B3"/>
    <w:rsid w:val="00AD20FD"/>
    <w:rsid w:val="00AD3508"/>
    <w:rsid w:val="00AD3BF6"/>
    <w:rsid w:val="00AD424A"/>
    <w:rsid w:val="00AD46AE"/>
    <w:rsid w:val="00AD4A96"/>
    <w:rsid w:val="00AD5012"/>
    <w:rsid w:val="00AD5440"/>
    <w:rsid w:val="00AD55B4"/>
    <w:rsid w:val="00AD583C"/>
    <w:rsid w:val="00AD5A86"/>
    <w:rsid w:val="00AD6837"/>
    <w:rsid w:val="00AD787D"/>
    <w:rsid w:val="00AD7B61"/>
    <w:rsid w:val="00AE0DE3"/>
    <w:rsid w:val="00AE1A92"/>
    <w:rsid w:val="00AE1CF3"/>
    <w:rsid w:val="00AE1FCA"/>
    <w:rsid w:val="00AE202A"/>
    <w:rsid w:val="00AE2930"/>
    <w:rsid w:val="00AE3130"/>
    <w:rsid w:val="00AE60E3"/>
    <w:rsid w:val="00AE6BCB"/>
    <w:rsid w:val="00AE71C8"/>
    <w:rsid w:val="00AF01CE"/>
    <w:rsid w:val="00AF0AAF"/>
    <w:rsid w:val="00AF1D7F"/>
    <w:rsid w:val="00AF3E5A"/>
    <w:rsid w:val="00AF6787"/>
    <w:rsid w:val="00AF6C79"/>
    <w:rsid w:val="00AF71FF"/>
    <w:rsid w:val="00AF7B5A"/>
    <w:rsid w:val="00B00252"/>
    <w:rsid w:val="00B0071E"/>
    <w:rsid w:val="00B01827"/>
    <w:rsid w:val="00B01A87"/>
    <w:rsid w:val="00B02D80"/>
    <w:rsid w:val="00B02E29"/>
    <w:rsid w:val="00B03ED7"/>
    <w:rsid w:val="00B05A75"/>
    <w:rsid w:val="00B05B83"/>
    <w:rsid w:val="00B065CB"/>
    <w:rsid w:val="00B06D8E"/>
    <w:rsid w:val="00B10506"/>
    <w:rsid w:val="00B10DF5"/>
    <w:rsid w:val="00B12E87"/>
    <w:rsid w:val="00B12E9C"/>
    <w:rsid w:val="00B139F6"/>
    <w:rsid w:val="00B13D23"/>
    <w:rsid w:val="00B14598"/>
    <w:rsid w:val="00B147B7"/>
    <w:rsid w:val="00B14933"/>
    <w:rsid w:val="00B1588D"/>
    <w:rsid w:val="00B15DB6"/>
    <w:rsid w:val="00B176FA"/>
    <w:rsid w:val="00B2143F"/>
    <w:rsid w:val="00B21555"/>
    <w:rsid w:val="00B219EB"/>
    <w:rsid w:val="00B21B49"/>
    <w:rsid w:val="00B21D84"/>
    <w:rsid w:val="00B21E8F"/>
    <w:rsid w:val="00B22520"/>
    <w:rsid w:val="00B2366A"/>
    <w:rsid w:val="00B238EF"/>
    <w:rsid w:val="00B247B4"/>
    <w:rsid w:val="00B24B3E"/>
    <w:rsid w:val="00B26242"/>
    <w:rsid w:val="00B26FBF"/>
    <w:rsid w:val="00B27B09"/>
    <w:rsid w:val="00B3034F"/>
    <w:rsid w:val="00B30562"/>
    <w:rsid w:val="00B31FBC"/>
    <w:rsid w:val="00B32B0C"/>
    <w:rsid w:val="00B33509"/>
    <w:rsid w:val="00B33E98"/>
    <w:rsid w:val="00B34186"/>
    <w:rsid w:val="00B34329"/>
    <w:rsid w:val="00B3498E"/>
    <w:rsid w:val="00B35FA8"/>
    <w:rsid w:val="00B36B9A"/>
    <w:rsid w:val="00B36CA2"/>
    <w:rsid w:val="00B3743D"/>
    <w:rsid w:val="00B37C64"/>
    <w:rsid w:val="00B42F91"/>
    <w:rsid w:val="00B45519"/>
    <w:rsid w:val="00B4559B"/>
    <w:rsid w:val="00B45F50"/>
    <w:rsid w:val="00B46618"/>
    <w:rsid w:val="00B477F6"/>
    <w:rsid w:val="00B503C8"/>
    <w:rsid w:val="00B51611"/>
    <w:rsid w:val="00B52CD8"/>
    <w:rsid w:val="00B54D69"/>
    <w:rsid w:val="00B551C9"/>
    <w:rsid w:val="00B555E1"/>
    <w:rsid w:val="00B556FD"/>
    <w:rsid w:val="00B55A1A"/>
    <w:rsid w:val="00B60E7A"/>
    <w:rsid w:val="00B60F7A"/>
    <w:rsid w:val="00B63EEB"/>
    <w:rsid w:val="00B64EB0"/>
    <w:rsid w:val="00B65FAD"/>
    <w:rsid w:val="00B67FE1"/>
    <w:rsid w:val="00B705CC"/>
    <w:rsid w:val="00B70D3D"/>
    <w:rsid w:val="00B711AA"/>
    <w:rsid w:val="00B71E59"/>
    <w:rsid w:val="00B72340"/>
    <w:rsid w:val="00B7337F"/>
    <w:rsid w:val="00B73ADD"/>
    <w:rsid w:val="00B73B12"/>
    <w:rsid w:val="00B73C37"/>
    <w:rsid w:val="00B74C06"/>
    <w:rsid w:val="00B76807"/>
    <w:rsid w:val="00B82288"/>
    <w:rsid w:val="00B8253E"/>
    <w:rsid w:val="00B8262F"/>
    <w:rsid w:val="00B827A9"/>
    <w:rsid w:val="00B8354D"/>
    <w:rsid w:val="00B83E1D"/>
    <w:rsid w:val="00B859FF"/>
    <w:rsid w:val="00B85CA5"/>
    <w:rsid w:val="00B86352"/>
    <w:rsid w:val="00B87148"/>
    <w:rsid w:val="00B91720"/>
    <w:rsid w:val="00B9181D"/>
    <w:rsid w:val="00B91D97"/>
    <w:rsid w:val="00B924FF"/>
    <w:rsid w:val="00B929F7"/>
    <w:rsid w:val="00B93571"/>
    <w:rsid w:val="00B93D36"/>
    <w:rsid w:val="00B946C5"/>
    <w:rsid w:val="00B94890"/>
    <w:rsid w:val="00B94D3C"/>
    <w:rsid w:val="00B96363"/>
    <w:rsid w:val="00B97642"/>
    <w:rsid w:val="00B97C93"/>
    <w:rsid w:val="00BA0782"/>
    <w:rsid w:val="00BA17C1"/>
    <w:rsid w:val="00BA1A34"/>
    <w:rsid w:val="00BA275C"/>
    <w:rsid w:val="00BA2CA3"/>
    <w:rsid w:val="00BA2D12"/>
    <w:rsid w:val="00BA36EF"/>
    <w:rsid w:val="00BA556E"/>
    <w:rsid w:val="00BA73C2"/>
    <w:rsid w:val="00BA7AFA"/>
    <w:rsid w:val="00BB08F7"/>
    <w:rsid w:val="00BB113E"/>
    <w:rsid w:val="00BB1BB4"/>
    <w:rsid w:val="00BB2241"/>
    <w:rsid w:val="00BB3E57"/>
    <w:rsid w:val="00BB45A7"/>
    <w:rsid w:val="00BB46ED"/>
    <w:rsid w:val="00BB48AD"/>
    <w:rsid w:val="00BB504C"/>
    <w:rsid w:val="00BB509A"/>
    <w:rsid w:val="00BB60A3"/>
    <w:rsid w:val="00BB7983"/>
    <w:rsid w:val="00BC00F0"/>
    <w:rsid w:val="00BC2288"/>
    <w:rsid w:val="00BC23D6"/>
    <w:rsid w:val="00BC2911"/>
    <w:rsid w:val="00BC2957"/>
    <w:rsid w:val="00BC2E02"/>
    <w:rsid w:val="00BC3271"/>
    <w:rsid w:val="00BC3314"/>
    <w:rsid w:val="00BC3484"/>
    <w:rsid w:val="00BC38A2"/>
    <w:rsid w:val="00BC41A3"/>
    <w:rsid w:val="00BC46E3"/>
    <w:rsid w:val="00BC4EAE"/>
    <w:rsid w:val="00BC551D"/>
    <w:rsid w:val="00BC57A4"/>
    <w:rsid w:val="00BC5FBA"/>
    <w:rsid w:val="00BC74A7"/>
    <w:rsid w:val="00BC75A1"/>
    <w:rsid w:val="00BC770E"/>
    <w:rsid w:val="00BD0D73"/>
    <w:rsid w:val="00BD0F3F"/>
    <w:rsid w:val="00BD23DB"/>
    <w:rsid w:val="00BD29FA"/>
    <w:rsid w:val="00BD3860"/>
    <w:rsid w:val="00BD39EF"/>
    <w:rsid w:val="00BD447B"/>
    <w:rsid w:val="00BD46ED"/>
    <w:rsid w:val="00BD4FC9"/>
    <w:rsid w:val="00BD530F"/>
    <w:rsid w:val="00BD5365"/>
    <w:rsid w:val="00BD7A41"/>
    <w:rsid w:val="00BD7C77"/>
    <w:rsid w:val="00BE09F1"/>
    <w:rsid w:val="00BE2E65"/>
    <w:rsid w:val="00BE32D0"/>
    <w:rsid w:val="00BE3A0D"/>
    <w:rsid w:val="00BE4153"/>
    <w:rsid w:val="00BE4247"/>
    <w:rsid w:val="00BE4356"/>
    <w:rsid w:val="00BE453C"/>
    <w:rsid w:val="00BE54B2"/>
    <w:rsid w:val="00BE558D"/>
    <w:rsid w:val="00BE5790"/>
    <w:rsid w:val="00BE5A80"/>
    <w:rsid w:val="00BE67E6"/>
    <w:rsid w:val="00BE6E07"/>
    <w:rsid w:val="00BE7E2C"/>
    <w:rsid w:val="00BF0253"/>
    <w:rsid w:val="00BF03B1"/>
    <w:rsid w:val="00BF2AD8"/>
    <w:rsid w:val="00BF315B"/>
    <w:rsid w:val="00BF3444"/>
    <w:rsid w:val="00BF4DDB"/>
    <w:rsid w:val="00BF5199"/>
    <w:rsid w:val="00BF55F3"/>
    <w:rsid w:val="00BF5C06"/>
    <w:rsid w:val="00BF5C2B"/>
    <w:rsid w:val="00BF7F3F"/>
    <w:rsid w:val="00C0125C"/>
    <w:rsid w:val="00C018B9"/>
    <w:rsid w:val="00C020C5"/>
    <w:rsid w:val="00C02675"/>
    <w:rsid w:val="00C02BB3"/>
    <w:rsid w:val="00C03CCC"/>
    <w:rsid w:val="00C03D61"/>
    <w:rsid w:val="00C047CB"/>
    <w:rsid w:val="00C049FD"/>
    <w:rsid w:val="00C04F11"/>
    <w:rsid w:val="00C05390"/>
    <w:rsid w:val="00C05E51"/>
    <w:rsid w:val="00C068BE"/>
    <w:rsid w:val="00C07C21"/>
    <w:rsid w:val="00C10601"/>
    <w:rsid w:val="00C11238"/>
    <w:rsid w:val="00C1362B"/>
    <w:rsid w:val="00C14854"/>
    <w:rsid w:val="00C14961"/>
    <w:rsid w:val="00C14E35"/>
    <w:rsid w:val="00C1506D"/>
    <w:rsid w:val="00C1545A"/>
    <w:rsid w:val="00C15CF7"/>
    <w:rsid w:val="00C16EA8"/>
    <w:rsid w:val="00C2093C"/>
    <w:rsid w:val="00C2240F"/>
    <w:rsid w:val="00C230B8"/>
    <w:rsid w:val="00C255A1"/>
    <w:rsid w:val="00C266DD"/>
    <w:rsid w:val="00C26FB5"/>
    <w:rsid w:val="00C312A3"/>
    <w:rsid w:val="00C32D57"/>
    <w:rsid w:val="00C32F47"/>
    <w:rsid w:val="00C32FA6"/>
    <w:rsid w:val="00C33085"/>
    <w:rsid w:val="00C33818"/>
    <w:rsid w:val="00C34184"/>
    <w:rsid w:val="00C35807"/>
    <w:rsid w:val="00C35D51"/>
    <w:rsid w:val="00C35FC8"/>
    <w:rsid w:val="00C402B6"/>
    <w:rsid w:val="00C402C2"/>
    <w:rsid w:val="00C403A0"/>
    <w:rsid w:val="00C406CF"/>
    <w:rsid w:val="00C40B99"/>
    <w:rsid w:val="00C41FE9"/>
    <w:rsid w:val="00C42544"/>
    <w:rsid w:val="00C42EDE"/>
    <w:rsid w:val="00C43431"/>
    <w:rsid w:val="00C44F58"/>
    <w:rsid w:val="00C4546C"/>
    <w:rsid w:val="00C46B47"/>
    <w:rsid w:val="00C477CD"/>
    <w:rsid w:val="00C47E10"/>
    <w:rsid w:val="00C47FE8"/>
    <w:rsid w:val="00C501C4"/>
    <w:rsid w:val="00C50D66"/>
    <w:rsid w:val="00C51369"/>
    <w:rsid w:val="00C51F5C"/>
    <w:rsid w:val="00C52ECD"/>
    <w:rsid w:val="00C53135"/>
    <w:rsid w:val="00C54200"/>
    <w:rsid w:val="00C54375"/>
    <w:rsid w:val="00C548B6"/>
    <w:rsid w:val="00C5502F"/>
    <w:rsid w:val="00C555FC"/>
    <w:rsid w:val="00C5754B"/>
    <w:rsid w:val="00C5794E"/>
    <w:rsid w:val="00C579E9"/>
    <w:rsid w:val="00C57FBD"/>
    <w:rsid w:val="00C604F7"/>
    <w:rsid w:val="00C60CA2"/>
    <w:rsid w:val="00C61DC0"/>
    <w:rsid w:val="00C62DF7"/>
    <w:rsid w:val="00C63404"/>
    <w:rsid w:val="00C63A15"/>
    <w:rsid w:val="00C63ABB"/>
    <w:rsid w:val="00C63B2E"/>
    <w:rsid w:val="00C643FB"/>
    <w:rsid w:val="00C64B35"/>
    <w:rsid w:val="00C64D48"/>
    <w:rsid w:val="00C6574B"/>
    <w:rsid w:val="00C658FB"/>
    <w:rsid w:val="00C65D50"/>
    <w:rsid w:val="00C669E6"/>
    <w:rsid w:val="00C673F7"/>
    <w:rsid w:val="00C67648"/>
    <w:rsid w:val="00C67C45"/>
    <w:rsid w:val="00C7000E"/>
    <w:rsid w:val="00C703E1"/>
    <w:rsid w:val="00C72941"/>
    <w:rsid w:val="00C72C56"/>
    <w:rsid w:val="00C74846"/>
    <w:rsid w:val="00C7522C"/>
    <w:rsid w:val="00C76063"/>
    <w:rsid w:val="00C7695E"/>
    <w:rsid w:val="00C7755E"/>
    <w:rsid w:val="00C81367"/>
    <w:rsid w:val="00C81D25"/>
    <w:rsid w:val="00C8236C"/>
    <w:rsid w:val="00C82429"/>
    <w:rsid w:val="00C82B62"/>
    <w:rsid w:val="00C83380"/>
    <w:rsid w:val="00C83CE4"/>
    <w:rsid w:val="00C850C1"/>
    <w:rsid w:val="00C85358"/>
    <w:rsid w:val="00C87EB8"/>
    <w:rsid w:val="00C90C74"/>
    <w:rsid w:val="00C91BAD"/>
    <w:rsid w:val="00C93409"/>
    <w:rsid w:val="00C945ED"/>
    <w:rsid w:val="00C94BBB"/>
    <w:rsid w:val="00C94EB7"/>
    <w:rsid w:val="00C94FBC"/>
    <w:rsid w:val="00C952AD"/>
    <w:rsid w:val="00C9608B"/>
    <w:rsid w:val="00C96519"/>
    <w:rsid w:val="00CA091B"/>
    <w:rsid w:val="00CA1609"/>
    <w:rsid w:val="00CA29A1"/>
    <w:rsid w:val="00CA4E05"/>
    <w:rsid w:val="00CA4ECA"/>
    <w:rsid w:val="00CA4EF8"/>
    <w:rsid w:val="00CA5290"/>
    <w:rsid w:val="00CA5714"/>
    <w:rsid w:val="00CB008A"/>
    <w:rsid w:val="00CB0B56"/>
    <w:rsid w:val="00CB3DDE"/>
    <w:rsid w:val="00CB447E"/>
    <w:rsid w:val="00CB4573"/>
    <w:rsid w:val="00CB5544"/>
    <w:rsid w:val="00CC3D7F"/>
    <w:rsid w:val="00CC48A4"/>
    <w:rsid w:val="00CC7A57"/>
    <w:rsid w:val="00CD1970"/>
    <w:rsid w:val="00CD2468"/>
    <w:rsid w:val="00CD4134"/>
    <w:rsid w:val="00CD4AF9"/>
    <w:rsid w:val="00CD4B17"/>
    <w:rsid w:val="00CD589D"/>
    <w:rsid w:val="00CD6C93"/>
    <w:rsid w:val="00CD6CCC"/>
    <w:rsid w:val="00CD7072"/>
    <w:rsid w:val="00CE04D9"/>
    <w:rsid w:val="00CE0D01"/>
    <w:rsid w:val="00CE3A05"/>
    <w:rsid w:val="00CE429C"/>
    <w:rsid w:val="00CE4611"/>
    <w:rsid w:val="00CE5A1C"/>
    <w:rsid w:val="00CE6E4C"/>
    <w:rsid w:val="00CE7825"/>
    <w:rsid w:val="00CE7836"/>
    <w:rsid w:val="00CF002D"/>
    <w:rsid w:val="00CF05DA"/>
    <w:rsid w:val="00CF063B"/>
    <w:rsid w:val="00CF076A"/>
    <w:rsid w:val="00CF08BC"/>
    <w:rsid w:val="00CF0E1B"/>
    <w:rsid w:val="00CF0E49"/>
    <w:rsid w:val="00CF118E"/>
    <w:rsid w:val="00CF16D9"/>
    <w:rsid w:val="00CF1A93"/>
    <w:rsid w:val="00CF1DA9"/>
    <w:rsid w:val="00CF1E3F"/>
    <w:rsid w:val="00CF29F1"/>
    <w:rsid w:val="00CF2AD2"/>
    <w:rsid w:val="00CF2DCC"/>
    <w:rsid w:val="00CF5D4E"/>
    <w:rsid w:val="00CF67E0"/>
    <w:rsid w:val="00CF72AC"/>
    <w:rsid w:val="00CF788B"/>
    <w:rsid w:val="00D004DC"/>
    <w:rsid w:val="00D02BCF"/>
    <w:rsid w:val="00D03304"/>
    <w:rsid w:val="00D03451"/>
    <w:rsid w:val="00D034D4"/>
    <w:rsid w:val="00D04C43"/>
    <w:rsid w:val="00D04F49"/>
    <w:rsid w:val="00D05F50"/>
    <w:rsid w:val="00D06107"/>
    <w:rsid w:val="00D06E59"/>
    <w:rsid w:val="00D07255"/>
    <w:rsid w:val="00D072B9"/>
    <w:rsid w:val="00D07337"/>
    <w:rsid w:val="00D07560"/>
    <w:rsid w:val="00D105BA"/>
    <w:rsid w:val="00D10D03"/>
    <w:rsid w:val="00D1196A"/>
    <w:rsid w:val="00D11C5B"/>
    <w:rsid w:val="00D1423D"/>
    <w:rsid w:val="00D1468E"/>
    <w:rsid w:val="00D172D0"/>
    <w:rsid w:val="00D214AD"/>
    <w:rsid w:val="00D21541"/>
    <w:rsid w:val="00D21B0C"/>
    <w:rsid w:val="00D21CED"/>
    <w:rsid w:val="00D231D6"/>
    <w:rsid w:val="00D2363C"/>
    <w:rsid w:val="00D24EDE"/>
    <w:rsid w:val="00D25389"/>
    <w:rsid w:val="00D25F37"/>
    <w:rsid w:val="00D2666A"/>
    <w:rsid w:val="00D26B13"/>
    <w:rsid w:val="00D26B83"/>
    <w:rsid w:val="00D26F7D"/>
    <w:rsid w:val="00D27B2D"/>
    <w:rsid w:val="00D30187"/>
    <w:rsid w:val="00D30FC0"/>
    <w:rsid w:val="00D32B5F"/>
    <w:rsid w:val="00D33201"/>
    <w:rsid w:val="00D34576"/>
    <w:rsid w:val="00D35C00"/>
    <w:rsid w:val="00D36369"/>
    <w:rsid w:val="00D376B2"/>
    <w:rsid w:val="00D413E5"/>
    <w:rsid w:val="00D41C00"/>
    <w:rsid w:val="00D42159"/>
    <w:rsid w:val="00D42184"/>
    <w:rsid w:val="00D457DE"/>
    <w:rsid w:val="00D45AE4"/>
    <w:rsid w:val="00D45D28"/>
    <w:rsid w:val="00D46476"/>
    <w:rsid w:val="00D470D9"/>
    <w:rsid w:val="00D47F02"/>
    <w:rsid w:val="00D47F19"/>
    <w:rsid w:val="00D50CB6"/>
    <w:rsid w:val="00D519D9"/>
    <w:rsid w:val="00D532C8"/>
    <w:rsid w:val="00D53C3C"/>
    <w:rsid w:val="00D53FF9"/>
    <w:rsid w:val="00D54BC2"/>
    <w:rsid w:val="00D54D87"/>
    <w:rsid w:val="00D55157"/>
    <w:rsid w:val="00D55405"/>
    <w:rsid w:val="00D5579D"/>
    <w:rsid w:val="00D5591F"/>
    <w:rsid w:val="00D56014"/>
    <w:rsid w:val="00D579D1"/>
    <w:rsid w:val="00D602A3"/>
    <w:rsid w:val="00D607D0"/>
    <w:rsid w:val="00D609FE"/>
    <w:rsid w:val="00D615E4"/>
    <w:rsid w:val="00D61BF7"/>
    <w:rsid w:val="00D641CD"/>
    <w:rsid w:val="00D641EC"/>
    <w:rsid w:val="00D648C7"/>
    <w:rsid w:val="00D64EB3"/>
    <w:rsid w:val="00D66374"/>
    <w:rsid w:val="00D665A2"/>
    <w:rsid w:val="00D66806"/>
    <w:rsid w:val="00D66F4D"/>
    <w:rsid w:val="00D67863"/>
    <w:rsid w:val="00D70255"/>
    <w:rsid w:val="00D7148B"/>
    <w:rsid w:val="00D72782"/>
    <w:rsid w:val="00D73327"/>
    <w:rsid w:val="00D7342D"/>
    <w:rsid w:val="00D7451E"/>
    <w:rsid w:val="00D74586"/>
    <w:rsid w:val="00D74AB9"/>
    <w:rsid w:val="00D74F0A"/>
    <w:rsid w:val="00D75DD9"/>
    <w:rsid w:val="00D76293"/>
    <w:rsid w:val="00D77557"/>
    <w:rsid w:val="00D777FF"/>
    <w:rsid w:val="00D77893"/>
    <w:rsid w:val="00D800C8"/>
    <w:rsid w:val="00D801A0"/>
    <w:rsid w:val="00D82748"/>
    <w:rsid w:val="00D83ADD"/>
    <w:rsid w:val="00D84138"/>
    <w:rsid w:val="00D8433C"/>
    <w:rsid w:val="00D84CDF"/>
    <w:rsid w:val="00D84CE2"/>
    <w:rsid w:val="00D84ED6"/>
    <w:rsid w:val="00D855BA"/>
    <w:rsid w:val="00D86C64"/>
    <w:rsid w:val="00D871B5"/>
    <w:rsid w:val="00D87C2A"/>
    <w:rsid w:val="00D87EBF"/>
    <w:rsid w:val="00D900C7"/>
    <w:rsid w:val="00D90E34"/>
    <w:rsid w:val="00D91D08"/>
    <w:rsid w:val="00D92708"/>
    <w:rsid w:val="00D93F2E"/>
    <w:rsid w:val="00D945BA"/>
    <w:rsid w:val="00D94D10"/>
    <w:rsid w:val="00D96BF4"/>
    <w:rsid w:val="00D97201"/>
    <w:rsid w:val="00D974A1"/>
    <w:rsid w:val="00DA00ED"/>
    <w:rsid w:val="00DA0740"/>
    <w:rsid w:val="00DA1B5F"/>
    <w:rsid w:val="00DA1C14"/>
    <w:rsid w:val="00DA26FA"/>
    <w:rsid w:val="00DA334A"/>
    <w:rsid w:val="00DA3994"/>
    <w:rsid w:val="00DA3B6E"/>
    <w:rsid w:val="00DA5FE9"/>
    <w:rsid w:val="00DA695A"/>
    <w:rsid w:val="00DA7333"/>
    <w:rsid w:val="00DA7E10"/>
    <w:rsid w:val="00DB0904"/>
    <w:rsid w:val="00DB1372"/>
    <w:rsid w:val="00DB3C7B"/>
    <w:rsid w:val="00DB4192"/>
    <w:rsid w:val="00DB470D"/>
    <w:rsid w:val="00DB52C3"/>
    <w:rsid w:val="00DB532F"/>
    <w:rsid w:val="00DB6160"/>
    <w:rsid w:val="00DB6F95"/>
    <w:rsid w:val="00DB6F9C"/>
    <w:rsid w:val="00DB7E83"/>
    <w:rsid w:val="00DC1439"/>
    <w:rsid w:val="00DC5444"/>
    <w:rsid w:val="00DC6F78"/>
    <w:rsid w:val="00DC70F3"/>
    <w:rsid w:val="00DC744D"/>
    <w:rsid w:val="00DC7F28"/>
    <w:rsid w:val="00DD0619"/>
    <w:rsid w:val="00DD09E7"/>
    <w:rsid w:val="00DD0C5E"/>
    <w:rsid w:val="00DD257B"/>
    <w:rsid w:val="00DD4751"/>
    <w:rsid w:val="00DD4E26"/>
    <w:rsid w:val="00DD576D"/>
    <w:rsid w:val="00DD638E"/>
    <w:rsid w:val="00DE0352"/>
    <w:rsid w:val="00DE16CB"/>
    <w:rsid w:val="00DE2695"/>
    <w:rsid w:val="00DE3D50"/>
    <w:rsid w:val="00DE4052"/>
    <w:rsid w:val="00DE47F6"/>
    <w:rsid w:val="00DE4F81"/>
    <w:rsid w:val="00DE6065"/>
    <w:rsid w:val="00DE77A5"/>
    <w:rsid w:val="00DF05C1"/>
    <w:rsid w:val="00DF08FF"/>
    <w:rsid w:val="00DF23A4"/>
    <w:rsid w:val="00DF372B"/>
    <w:rsid w:val="00DF7ED0"/>
    <w:rsid w:val="00E004F2"/>
    <w:rsid w:val="00E00ADD"/>
    <w:rsid w:val="00E0130A"/>
    <w:rsid w:val="00E01416"/>
    <w:rsid w:val="00E01665"/>
    <w:rsid w:val="00E01CB5"/>
    <w:rsid w:val="00E01E29"/>
    <w:rsid w:val="00E01ECB"/>
    <w:rsid w:val="00E01F26"/>
    <w:rsid w:val="00E03BED"/>
    <w:rsid w:val="00E0513F"/>
    <w:rsid w:val="00E05192"/>
    <w:rsid w:val="00E055D4"/>
    <w:rsid w:val="00E059EA"/>
    <w:rsid w:val="00E0654A"/>
    <w:rsid w:val="00E06B03"/>
    <w:rsid w:val="00E071E4"/>
    <w:rsid w:val="00E1066F"/>
    <w:rsid w:val="00E113D7"/>
    <w:rsid w:val="00E11E85"/>
    <w:rsid w:val="00E122CA"/>
    <w:rsid w:val="00E12E27"/>
    <w:rsid w:val="00E13D80"/>
    <w:rsid w:val="00E14695"/>
    <w:rsid w:val="00E146F8"/>
    <w:rsid w:val="00E1556F"/>
    <w:rsid w:val="00E16405"/>
    <w:rsid w:val="00E165D6"/>
    <w:rsid w:val="00E17713"/>
    <w:rsid w:val="00E20D6B"/>
    <w:rsid w:val="00E2122A"/>
    <w:rsid w:val="00E21651"/>
    <w:rsid w:val="00E217F6"/>
    <w:rsid w:val="00E22695"/>
    <w:rsid w:val="00E2292D"/>
    <w:rsid w:val="00E23964"/>
    <w:rsid w:val="00E2399F"/>
    <w:rsid w:val="00E23A76"/>
    <w:rsid w:val="00E2563D"/>
    <w:rsid w:val="00E25D60"/>
    <w:rsid w:val="00E2623C"/>
    <w:rsid w:val="00E26833"/>
    <w:rsid w:val="00E2762D"/>
    <w:rsid w:val="00E276AD"/>
    <w:rsid w:val="00E27D10"/>
    <w:rsid w:val="00E30743"/>
    <w:rsid w:val="00E334B3"/>
    <w:rsid w:val="00E3445C"/>
    <w:rsid w:val="00E34C8A"/>
    <w:rsid w:val="00E350CC"/>
    <w:rsid w:val="00E35580"/>
    <w:rsid w:val="00E35FAE"/>
    <w:rsid w:val="00E3714F"/>
    <w:rsid w:val="00E421AA"/>
    <w:rsid w:val="00E44158"/>
    <w:rsid w:val="00E451DB"/>
    <w:rsid w:val="00E452EE"/>
    <w:rsid w:val="00E45B1A"/>
    <w:rsid w:val="00E4626F"/>
    <w:rsid w:val="00E46E05"/>
    <w:rsid w:val="00E474BB"/>
    <w:rsid w:val="00E47CD5"/>
    <w:rsid w:val="00E47F04"/>
    <w:rsid w:val="00E506D2"/>
    <w:rsid w:val="00E50CE1"/>
    <w:rsid w:val="00E5133C"/>
    <w:rsid w:val="00E51ECB"/>
    <w:rsid w:val="00E5245E"/>
    <w:rsid w:val="00E54A53"/>
    <w:rsid w:val="00E56F54"/>
    <w:rsid w:val="00E576D2"/>
    <w:rsid w:val="00E600C2"/>
    <w:rsid w:val="00E605CA"/>
    <w:rsid w:val="00E60DFA"/>
    <w:rsid w:val="00E6145E"/>
    <w:rsid w:val="00E6300A"/>
    <w:rsid w:val="00E63ECE"/>
    <w:rsid w:val="00E66A49"/>
    <w:rsid w:val="00E67CDD"/>
    <w:rsid w:val="00E67E28"/>
    <w:rsid w:val="00E7096C"/>
    <w:rsid w:val="00E72685"/>
    <w:rsid w:val="00E7269A"/>
    <w:rsid w:val="00E7391C"/>
    <w:rsid w:val="00E73A0C"/>
    <w:rsid w:val="00E73D6A"/>
    <w:rsid w:val="00E758FD"/>
    <w:rsid w:val="00E80079"/>
    <w:rsid w:val="00E80442"/>
    <w:rsid w:val="00E80504"/>
    <w:rsid w:val="00E80C6E"/>
    <w:rsid w:val="00E82C8A"/>
    <w:rsid w:val="00E82EB9"/>
    <w:rsid w:val="00E83B38"/>
    <w:rsid w:val="00E83C0D"/>
    <w:rsid w:val="00E83E0C"/>
    <w:rsid w:val="00E840C6"/>
    <w:rsid w:val="00E84F28"/>
    <w:rsid w:val="00E84F65"/>
    <w:rsid w:val="00E85BC9"/>
    <w:rsid w:val="00E865BA"/>
    <w:rsid w:val="00E8791C"/>
    <w:rsid w:val="00E87EC1"/>
    <w:rsid w:val="00E907EA"/>
    <w:rsid w:val="00E90A67"/>
    <w:rsid w:val="00E90B58"/>
    <w:rsid w:val="00E90B86"/>
    <w:rsid w:val="00E91BAF"/>
    <w:rsid w:val="00E92969"/>
    <w:rsid w:val="00E92E86"/>
    <w:rsid w:val="00E93309"/>
    <w:rsid w:val="00E95156"/>
    <w:rsid w:val="00E959B3"/>
    <w:rsid w:val="00E95DA5"/>
    <w:rsid w:val="00E975A7"/>
    <w:rsid w:val="00E97BE4"/>
    <w:rsid w:val="00E97F8D"/>
    <w:rsid w:val="00EA0321"/>
    <w:rsid w:val="00EA09EE"/>
    <w:rsid w:val="00EA2D2E"/>
    <w:rsid w:val="00EA2E68"/>
    <w:rsid w:val="00EA3955"/>
    <w:rsid w:val="00EA4E99"/>
    <w:rsid w:val="00EA666E"/>
    <w:rsid w:val="00EA6D47"/>
    <w:rsid w:val="00EA778D"/>
    <w:rsid w:val="00EA78D6"/>
    <w:rsid w:val="00EA7E2A"/>
    <w:rsid w:val="00EB1FD3"/>
    <w:rsid w:val="00EB2250"/>
    <w:rsid w:val="00EB3DCD"/>
    <w:rsid w:val="00EB40C6"/>
    <w:rsid w:val="00EB4805"/>
    <w:rsid w:val="00EB49F4"/>
    <w:rsid w:val="00EB4ECA"/>
    <w:rsid w:val="00EB500C"/>
    <w:rsid w:val="00EB507C"/>
    <w:rsid w:val="00EB512C"/>
    <w:rsid w:val="00EB56C6"/>
    <w:rsid w:val="00EB6214"/>
    <w:rsid w:val="00EB6AFD"/>
    <w:rsid w:val="00EC1C42"/>
    <w:rsid w:val="00EC232A"/>
    <w:rsid w:val="00EC2BBF"/>
    <w:rsid w:val="00EC2DA9"/>
    <w:rsid w:val="00EC3010"/>
    <w:rsid w:val="00EC3021"/>
    <w:rsid w:val="00EC33D4"/>
    <w:rsid w:val="00EC507C"/>
    <w:rsid w:val="00EC5B45"/>
    <w:rsid w:val="00EC5CCE"/>
    <w:rsid w:val="00EC62BC"/>
    <w:rsid w:val="00EC7093"/>
    <w:rsid w:val="00ED0FA1"/>
    <w:rsid w:val="00ED266C"/>
    <w:rsid w:val="00ED28E0"/>
    <w:rsid w:val="00ED2E43"/>
    <w:rsid w:val="00ED3368"/>
    <w:rsid w:val="00ED444C"/>
    <w:rsid w:val="00ED5FB4"/>
    <w:rsid w:val="00ED60B6"/>
    <w:rsid w:val="00ED611E"/>
    <w:rsid w:val="00ED6FBA"/>
    <w:rsid w:val="00ED70FC"/>
    <w:rsid w:val="00ED7503"/>
    <w:rsid w:val="00ED79CF"/>
    <w:rsid w:val="00ED79EB"/>
    <w:rsid w:val="00EE0CB5"/>
    <w:rsid w:val="00EE0DD2"/>
    <w:rsid w:val="00EE259A"/>
    <w:rsid w:val="00EE28D3"/>
    <w:rsid w:val="00EE2B01"/>
    <w:rsid w:val="00EE316E"/>
    <w:rsid w:val="00EE58B3"/>
    <w:rsid w:val="00EE7A69"/>
    <w:rsid w:val="00EE7B82"/>
    <w:rsid w:val="00EE7C68"/>
    <w:rsid w:val="00EF08E9"/>
    <w:rsid w:val="00EF1815"/>
    <w:rsid w:val="00EF1E03"/>
    <w:rsid w:val="00EF1F87"/>
    <w:rsid w:val="00EF3BA6"/>
    <w:rsid w:val="00EF3E9D"/>
    <w:rsid w:val="00EF44FD"/>
    <w:rsid w:val="00EF5300"/>
    <w:rsid w:val="00EF5B4A"/>
    <w:rsid w:val="00EF77F3"/>
    <w:rsid w:val="00F00E3F"/>
    <w:rsid w:val="00F0113C"/>
    <w:rsid w:val="00F01B3A"/>
    <w:rsid w:val="00F022FF"/>
    <w:rsid w:val="00F029AF"/>
    <w:rsid w:val="00F03BC8"/>
    <w:rsid w:val="00F04FE4"/>
    <w:rsid w:val="00F05085"/>
    <w:rsid w:val="00F058D8"/>
    <w:rsid w:val="00F07504"/>
    <w:rsid w:val="00F077AF"/>
    <w:rsid w:val="00F07803"/>
    <w:rsid w:val="00F10292"/>
    <w:rsid w:val="00F10C6C"/>
    <w:rsid w:val="00F10E15"/>
    <w:rsid w:val="00F10ED9"/>
    <w:rsid w:val="00F117C8"/>
    <w:rsid w:val="00F11C46"/>
    <w:rsid w:val="00F126B8"/>
    <w:rsid w:val="00F12ACD"/>
    <w:rsid w:val="00F12B3F"/>
    <w:rsid w:val="00F1302F"/>
    <w:rsid w:val="00F13090"/>
    <w:rsid w:val="00F13B9A"/>
    <w:rsid w:val="00F14E48"/>
    <w:rsid w:val="00F1503F"/>
    <w:rsid w:val="00F1543B"/>
    <w:rsid w:val="00F15B06"/>
    <w:rsid w:val="00F15CD6"/>
    <w:rsid w:val="00F15FE9"/>
    <w:rsid w:val="00F16473"/>
    <w:rsid w:val="00F16F06"/>
    <w:rsid w:val="00F204FF"/>
    <w:rsid w:val="00F20F97"/>
    <w:rsid w:val="00F21755"/>
    <w:rsid w:val="00F2198C"/>
    <w:rsid w:val="00F221A4"/>
    <w:rsid w:val="00F2273B"/>
    <w:rsid w:val="00F230F8"/>
    <w:rsid w:val="00F23ECD"/>
    <w:rsid w:val="00F249EB"/>
    <w:rsid w:val="00F253B0"/>
    <w:rsid w:val="00F2630E"/>
    <w:rsid w:val="00F26ED6"/>
    <w:rsid w:val="00F270E4"/>
    <w:rsid w:val="00F271F4"/>
    <w:rsid w:val="00F27206"/>
    <w:rsid w:val="00F27F20"/>
    <w:rsid w:val="00F3019A"/>
    <w:rsid w:val="00F30EF1"/>
    <w:rsid w:val="00F3115F"/>
    <w:rsid w:val="00F31DC8"/>
    <w:rsid w:val="00F339CF"/>
    <w:rsid w:val="00F33C0E"/>
    <w:rsid w:val="00F343FE"/>
    <w:rsid w:val="00F3442D"/>
    <w:rsid w:val="00F34EEB"/>
    <w:rsid w:val="00F358BE"/>
    <w:rsid w:val="00F3648F"/>
    <w:rsid w:val="00F365E9"/>
    <w:rsid w:val="00F40D03"/>
    <w:rsid w:val="00F40F06"/>
    <w:rsid w:val="00F41661"/>
    <w:rsid w:val="00F41778"/>
    <w:rsid w:val="00F417A6"/>
    <w:rsid w:val="00F432F6"/>
    <w:rsid w:val="00F4344B"/>
    <w:rsid w:val="00F43519"/>
    <w:rsid w:val="00F43CB7"/>
    <w:rsid w:val="00F43F55"/>
    <w:rsid w:val="00F444F8"/>
    <w:rsid w:val="00F44E30"/>
    <w:rsid w:val="00F45AE5"/>
    <w:rsid w:val="00F46F9B"/>
    <w:rsid w:val="00F518A3"/>
    <w:rsid w:val="00F51C63"/>
    <w:rsid w:val="00F529BA"/>
    <w:rsid w:val="00F544D3"/>
    <w:rsid w:val="00F55523"/>
    <w:rsid w:val="00F56273"/>
    <w:rsid w:val="00F56F78"/>
    <w:rsid w:val="00F6118B"/>
    <w:rsid w:val="00F6158B"/>
    <w:rsid w:val="00F619FE"/>
    <w:rsid w:val="00F61E9C"/>
    <w:rsid w:val="00F64261"/>
    <w:rsid w:val="00F646D8"/>
    <w:rsid w:val="00F647BC"/>
    <w:rsid w:val="00F64E8F"/>
    <w:rsid w:val="00F650FD"/>
    <w:rsid w:val="00F657D1"/>
    <w:rsid w:val="00F65866"/>
    <w:rsid w:val="00F65FD1"/>
    <w:rsid w:val="00F661D5"/>
    <w:rsid w:val="00F6647D"/>
    <w:rsid w:val="00F66BA0"/>
    <w:rsid w:val="00F67956"/>
    <w:rsid w:val="00F70D67"/>
    <w:rsid w:val="00F716D6"/>
    <w:rsid w:val="00F71E39"/>
    <w:rsid w:val="00F73407"/>
    <w:rsid w:val="00F7701B"/>
    <w:rsid w:val="00F776F4"/>
    <w:rsid w:val="00F805ED"/>
    <w:rsid w:val="00F80DE8"/>
    <w:rsid w:val="00F8155A"/>
    <w:rsid w:val="00F8276A"/>
    <w:rsid w:val="00F83334"/>
    <w:rsid w:val="00F84235"/>
    <w:rsid w:val="00F85F9F"/>
    <w:rsid w:val="00F86A47"/>
    <w:rsid w:val="00F87CFF"/>
    <w:rsid w:val="00F903BC"/>
    <w:rsid w:val="00F9092A"/>
    <w:rsid w:val="00F90CD1"/>
    <w:rsid w:val="00F91C8C"/>
    <w:rsid w:val="00F929F4"/>
    <w:rsid w:val="00F92B81"/>
    <w:rsid w:val="00F93427"/>
    <w:rsid w:val="00F94BE2"/>
    <w:rsid w:val="00F95290"/>
    <w:rsid w:val="00F95C70"/>
    <w:rsid w:val="00F96386"/>
    <w:rsid w:val="00F967A3"/>
    <w:rsid w:val="00F97524"/>
    <w:rsid w:val="00F97757"/>
    <w:rsid w:val="00F97763"/>
    <w:rsid w:val="00FA001D"/>
    <w:rsid w:val="00FA0FD7"/>
    <w:rsid w:val="00FA18EC"/>
    <w:rsid w:val="00FA3119"/>
    <w:rsid w:val="00FA3817"/>
    <w:rsid w:val="00FA55BB"/>
    <w:rsid w:val="00FA58A4"/>
    <w:rsid w:val="00FA5C5D"/>
    <w:rsid w:val="00FA5D1B"/>
    <w:rsid w:val="00FA60CD"/>
    <w:rsid w:val="00FA64EF"/>
    <w:rsid w:val="00FA6BB2"/>
    <w:rsid w:val="00FA795F"/>
    <w:rsid w:val="00FB0306"/>
    <w:rsid w:val="00FB0A87"/>
    <w:rsid w:val="00FB19DD"/>
    <w:rsid w:val="00FB31A2"/>
    <w:rsid w:val="00FB450D"/>
    <w:rsid w:val="00FB471F"/>
    <w:rsid w:val="00FB4B27"/>
    <w:rsid w:val="00FB4C46"/>
    <w:rsid w:val="00FB5C97"/>
    <w:rsid w:val="00FB5D7C"/>
    <w:rsid w:val="00FC0B3B"/>
    <w:rsid w:val="00FC1D79"/>
    <w:rsid w:val="00FC28FD"/>
    <w:rsid w:val="00FC2999"/>
    <w:rsid w:val="00FC2C28"/>
    <w:rsid w:val="00FC2F1F"/>
    <w:rsid w:val="00FC342D"/>
    <w:rsid w:val="00FC36D5"/>
    <w:rsid w:val="00FC4B17"/>
    <w:rsid w:val="00FC55D1"/>
    <w:rsid w:val="00FC5805"/>
    <w:rsid w:val="00FC7A29"/>
    <w:rsid w:val="00FD0A81"/>
    <w:rsid w:val="00FD1FD3"/>
    <w:rsid w:val="00FD2DD1"/>
    <w:rsid w:val="00FD32B9"/>
    <w:rsid w:val="00FD3E4A"/>
    <w:rsid w:val="00FD3FEA"/>
    <w:rsid w:val="00FD43BE"/>
    <w:rsid w:val="00FD49DF"/>
    <w:rsid w:val="00FD4BCC"/>
    <w:rsid w:val="00FD53D6"/>
    <w:rsid w:val="00FD69D3"/>
    <w:rsid w:val="00FD6D14"/>
    <w:rsid w:val="00FD7634"/>
    <w:rsid w:val="00FE065D"/>
    <w:rsid w:val="00FE0D64"/>
    <w:rsid w:val="00FE0EB8"/>
    <w:rsid w:val="00FE3B62"/>
    <w:rsid w:val="00FE48E5"/>
    <w:rsid w:val="00FE4DEE"/>
    <w:rsid w:val="00FE7A95"/>
    <w:rsid w:val="00FF0578"/>
    <w:rsid w:val="00FF0852"/>
    <w:rsid w:val="00FF0B5D"/>
    <w:rsid w:val="00FF27B7"/>
    <w:rsid w:val="00FF2873"/>
    <w:rsid w:val="00FF2DEC"/>
    <w:rsid w:val="00FF3F2A"/>
    <w:rsid w:val="00FF41BC"/>
    <w:rsid w:val="00FF470A"/>
    <w:rsid w:val="00FF4DD2"/>
    <w:rsid w:val="00FF60EF"/>
    <w:rsid w:val="00FF662C"/>
    <w:rsid w:val="00FF6AA8"/>
    <w:rsid w:val="00FF715E"/>
    <w:rsid w:val="00FF7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3CA"/>
    <w:pPr>
      <w:spacing w:line="300" w:lineRule="atLeast"/>
      <w:jc w:val="both"/>
    </w:pPr>
    <w:rPr>
      <w:sz w:val="24"/>
    </w:rPr>
  </w:style>
  <w:style w:type="paragraph" w:styleId="Ttulo1">
    <w:name w:val="heading 1"/>
    <w:basedOn w:val="Normal"/>
    <w:next w:val="Normal"/>
    <w:link w:val="Ttulo1Char"/>
    <w:qFormat/>
    <w:rsid w:val="00A733CA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A733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733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733CA"/>
    <w:pPr>
      <w:keepNext/>
      <w:ind w:firstLine="851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rsid w:val="00A733CA"/>
    <w:pPr>
      <w:keepNext/>
      <w:ind w:firstLine="993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rsid w:val="00A733CA"/>
    <w:pPr>
      <w:keepNext/>
      <w:ind w:firstLine="993"/>
      <w:outlineLvl w:val="5"/>
    </w:pPr>
    <w:rPr>
      <w:rFonts w:ascii="Arial" w:hAnsi="Arial"/>
      <w:b/>
      <w:i/>
      <w:sz w:val="28"/>
    </w:rPr>
  </w:style>
  <w:style w:type="paragraph" w:styleId="Ttulo7">
    <w:name w:val="heading 7"/>
    <w:basedOn w:val="Normal"/>
    <w:next w:val="Normal"/>
    <w:qFormat/>
    <w:rsid w:val="00A733CA"/>
    <w:pPr>
      <w:keepNext/>
      <w:outlineLvl w:val="6"/>
    </w:pPr>
    <w:rPr>
      <w:b/>
      <w:sz w:val="32"/>
    </w:rPr>
  </w:style>
  <w:style w:type="paragraph" w:styleId="Ttulo8">
    <w:name w:val="heading 8"/>
    <w:basedOn w:val="Normal"/>
    <w:next w:val="Normal"/>
    <w:qFormat/>
    <w:rsid w:val="00A733CA"/>
    <w:pPr>
      <w:keepNext/>
      <w:outlineLvl w:val="7"/>
    </w:pPr>
    <w:rPr>
      <w:rFonts w:ascii="Arial" w:hAnsi="Arial"/>
      <w:b/>
      <w:sz w:val="20"/>
    </w:rPr>
  </w:style>
  <w:style w:type="paragraph" w:styleId="Ttulo9">
    <w:name w:val="heading 9"/>
    <w:basedOn w:val="Normal"/>
    <w:next w:val="Normal"/>
    <w:qFormat/>
    <w:rsid w:val="00A733CA"/>
    <w:pPr>
      <w:keepNext/>
      <w:jc w:val="center"/>
      <w:outlineLvl w:val="8"/>
    </w:pPr>
    <w:rPr>
      <w:rFonts w:ascii="Arial" w:hAnsi="Arial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733C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A733CA"/>
    <w:pPr>
      <w:tabs>
        <w:tab w:val="center" w:pos="4320"/>
        <w:tab w:val="right" w:pos="8640"/>
      </w:tabs>
    </w:pPr>
  </w:style>
  <w:style w:type="paragraph" w:styleId="Recuodecorpodetexto3">
    <w:name w:val="Body Text Indent 3"/>
    <w:basedOn w:val="Normal"/>
    <w:link w:val="Recuodecorpodetexto3Char"/>
    <w:rsid w:val="00A733CA"/>
    <w:pPr>
      <w:spacing w:line="360" w:lineRule="auto"/>
    </w:pPr>
    <w:rPr>
      <w:sz w:val="22"/>
    </w:rPr>
  </w:style>
  <w:style w:type="paragraph" w:styleId="Ttulo">
    <w:name w:val="Title"/>
    <w:basedOn w:val="Normal"/>
    <w:qFormat/>
    <w:rsid w:val="00A733CA"/>
    <w:pPr>
      <w:jc w:val="center"/>
    </w:pPr>
    <w:rPr>
      <w:sz w:val="32"/>
    </w:rPr>
  </w:style>
  <w:style w:type="paragraph" w:styleId="Recuodecorpodetexto">
    <w:name w:val="Body Text Indent"/>
    <w:basedOn w:val="Normal"/>
    <w:rsid w:val="00A733CA"/>
    <w:pPr>
      <w:ind w:left="-142" w:firstLine="142"/>
    </w:pPr>
    <w:rPr>
      <w:rFonts w:ascii="Arial" w:hAnsi="Arial"/>
    </w:rPr>
  </w:style>
  <w:style w:type="paragraph" w:styleId="Textoembloco">
    <w:name w:val="Block Text"/>
    <w:basedOn w:val="Normal"/>
    <w:rsid w:val="00A733CA"/>
    <w:pPr>
      <w:tabs>
        <w:tab w:val="left" w:pos="144"/>
        <w:tab w:val="left" w:pos="720"/>
        <w:tab w:val="left" w:pos="864"/>
        <w:tab w:val="left" w:pos="1440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567" w:right="612"/>
    </w:pPr>
    <w:rPr>
      <w:rFonts w:ascii="Arial" w:hAnsi="Arial"/>
      <w:b/>
    </w:rPr>
  </w:style>
  <w:style w:type="paragraph" w:styleId="NormalWeb">
    <w:name w:val="Normal (Web)"/>
    <w:basedOn w:val="Normal"/>
    <w:rsid w:val="00A733CA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Recuodecorpodetexto2">
    <w:name w:val="Body Text Indent 2"/>
    <w:basedOn w:val="Normal"/>
    <w:rsid w:val="00A733CA"/>
    <w:pPr>
      <w:spacing w:after="120" w:line="480" w:lineRule="auto"/>
      <w:ind w:left="283"/>
    </w:pPr>
  </w:style>
  <w:style w:type="paragraph" w:styleId="Corpodetexto">
    <w:name w:val="Body Text"/>
    <w:basedOn w:val="Normal"/>
    <w:link w:val="CorpodetextoChar"/>
    <w:rsid w:val="00A733CA"/>
    <w:pPr>
      <w:spacing w:after="120"/>
    </w:pPr>
  </w:style>
  <w:style w:type="character" w:styleId="Nmerodepgina">
    <w:name w:val="page number"/>
    <w:basedOn w:val="Fontepargpadro"/>
    <w:rsid w:val="00A733CA"/>
  </w:style>
  <w:style w:type="paragraph" w:styleId="Sumrio1">
    <w:name w:val="toc 1"/>
    <w:basedOn w:val="Normal"/>
    <w:next w:val="Normal"/>
    <w:autoRedefine/>
    <w:semiHidden/>
    <w:rsid w:val="00A733CA"/>
    <w:pPr>
      <w:spacing w:line="120" w:lineRule="exact"/>
      <w:ind w:firstLine="284"/>
    </w:pPr>
    <w:rPr>
      <w:rFonts w:ascii="Courier New" w:hAnsi="Courier New"/>
      <w:b/>
    </w:rPr>
  </w:style>
  <w:style w:type="paragraph" w:styleId="Corpodetexto2">
    <w:name w:val="Body Text 2"/>
    <w:basedOn w:val="Normal"/>
    <w:rsid w:val="00A733CA"/>
    <w:pPr>
      <w:tabs>
        <w:tab w:val="left" w:pos="144"/>
        <w:tab w:val="left" w:pos="720"/>
        <w:tab w:val="left" w:pos="864"/>
        <w:tab w:val="left" w:pos="1440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right="144"/>
      <w:jc w:val="left"/>
    </w:pPr>
    <w:rPr>
      <w:sz w:val="20"/>
    </w:rPr>
  </w:style>
  <w:style w:type="paragraph" w:styleId="Corpodetexto3">
    <w:name w:val="Body Text 3"/>
    <w:basedOn w:val="Normal"/>
    <w:rsid w:val="00A733CA"/>
    <w:rPr>
      <w:rFonts w:ascii="Arial" w:hAnsi="Arial"/>
      <w:b/>
    </w:rPr>
  </w:style>
  <w:style w:type="paragraph" w:styleId="Subttulo">
    <w:name w:val="Subtitle"/>
    <w:basedOn w:val="Normal"/>
    <w:link w:val="SubttuloChar"/>
    <w:qFormat/>
    <w:rsid w:val="00A733CA"/>
    <w:pPr>
      <w:spacing w:line="240" w:lineRule="auto"/>
      <w:ind w:firstLine="1560"/>
      <w:jc w:val="center"/>
    </w:pPr>
    <w:rPr>
      <w:b/>
      <w:sz w:val="28"/>
    </w:rPr>
  </w:style>
  <w:style w:type="paragraph" w:styleId="Textodenotaderodap">
    <w:name w:val="footnote text"/>
    <w:basedOn w:val="Normal"/>
    <w:semiHidden/>
    <w:rsid w:val="00A733CA"/>
    <w:rPr>
      <w:sz w:val="20"/>
    </w:rPr>
  </w:style>
  <w:style w:type="paragraph" w:customStyle="1" w:styleId="PROCESSO">
    <w:name w:val="PROCESSO"/>
    <w:basedOn w:val="Normal"/>
    <w:rsid w:val="00A733CA"/>
    <w:pPr>
      <w:tabs>
        <w:tab w:val="left" w:pos="709"/>
      </w:tabs>
      <w:spacing w:line="240" w:lineRule="auto"/>
      <w:jc w:val="center"/>
    </w:pPr>
    <w:rPr>
      <w:w w:val="110"/>
      <w:sz w:val="28"/>
    </w:rPr>
  </w:style>
  <w:style w:type="paragraph" w:styleId="Sumrio9">
    <w:name w:val="toc 9"/>
    <w:basedOn w:val="Normal"/>
    <w:next w:val="Normal"/>
    <w:autoRedefine/>
    <w:semiHidden/>
    <w:rsid w:val="00A733CA"/>
    <w:pPr>
      <w:ind w:left="1920"/>
    </w:pPr>
  </w:style>
  <w:style w:type="paragraph" w:customStyle="1" w:styleId="p20">
    <w:name w:val="p20"/>
    <w:basedOn w:val="Normal"/>
    <w:rsid w:val="00A733CA"/>
    <w:pPr>
      <w:tabs>
        <w:tab w:val="left" w:pos="720"/>
      </w:tabs>
      <w:spacing w:line="240" w:lineRule="atLeast"/>
    </w:pPr>
    <w:rPr>
      <w:snapToGrid w:val="0"/>
    </w:rPr>
  </w:style>
  <w:style w:type="paragraph" w:customStyle="1" w:styleId="Textopadro">
    <w:name w:val="Texto padrão"/>
    <w:basedOn w:val="Normal"/>
    <w:rsid w:val="00A733CA"/>
    <w:pPr>
      <w:spacing w:line="240" w:lineRule="auto"/>
      <w:jc w:val="left"/>
    </w:pPr>
  </w:style>
  <w:style w:type="paragraph" w:customStyle="1" w:styleId="Corpodetexto21">
    <w:name w:val="Corpo de texto 21"/>
    <w:basedOn w:val="Normal"/>
    <w:rsid w:val="00A733CA"/>
    <w:pPr>
      <w:spacing w:line="240" w:lineRule="auto"/>
    </w:pPr>
    <w:rPr>
      <w:b/>
    </w:rPr>
  </w:style>
  <w:style w:type="paragraph" w:customStyle="1" w:styleId="p34">
    <w:name w:val="p34"/>
    <w:basedOn w:val="Normal"/>
    <w:rsid w:val="00A733CA"/>
    <w:pPr>
      <w:tabs>
        <w:tab w:val="left" w:pos="720"/>
      </w:tabs>
      <w:spacing w:line="240" w:lineRule="atLeast"/>
      <w:jc w:val="left"/>
    </w:pPr>
    <w:rPr>
      <w:snapToGrid w:val="0"/>
    </w:rPr>
  </w:style>
  <w:style w:type="paragraph" w:customStyle="1" w:styleId="xl22">
    <w:name w:val="xl22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customStyle="1" w:styleId="xl23">
    <w:name w:val="xl23"/>
    <w:basedOn w:val="Normal"/>
    <w:rsid w:val="00A733CA"/>
    <w:pPr>
      <w:spacing w:before="100" w:beforeAutospacing="1" w:after="100" w:afterAutospacing="1" w:line="240" w:lineRule="auto"/>
      <w:jc w:val="center"/>
    </w:pPr>
    <w:rPr>
      <w:sz w:val="10"/>
      <w:szCs w:val="10"/>
    </w:rPr>
  </w:style>
  <w:style w:type="paragraph" w:customStyle="1" w:styleId="xl24">
    <w:name w:val="xl24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customStyle="1" w:styleId="xl25">
    <w:name w:val="xl25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customStyle="1" w:styleId="xl26">
    <w:name w:val="xl26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styleId="Textodebalo">
    <w:name w:val="Balloon Text"/>
    <w:basedOn w:val="Normal"/>
    <w:semiHidden/>
    <w:rsid w:val="00A733CA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semiHidden/>
    <w:rsid w:val="00A733CA"/>
    <w:pPr>
      <w:shd w:val="clear" w:color="auto" w:fill="000080"/>
    </w:pPr>
    <w:rPr>
      <w:rFonts w:ascii="Tahoma" w:hAnsi="Tahoma" w:cs="Tahoma"/>
    </w:rPr>
  </w:style>
  <w:style w:type="paragraph" w:customStyle="1" w:styleId="NormalFranklinGothicDemi">
    <w:name w:val="Normal + Franklin Gothic Demi"/>
    <w:aliases w:val="10 pt,À esquerda:  1,25 cm"/>
    <w:basedOn w:val="Normal"/>
    <w:rsid w:val="00772623"/>
    <w:pPr>
      <w:ind w:left="709"/>
    </w:pPr>
  </w:style>
  <w:style w:type="paragraph" w:customStyle="1" w:styleId="RecuodecorpodetextoJustificado">
    <w:name w:val="Recuo de corpo de texto + Justificado"/>
    <w:aliases w:val="À esquerda:  0 cm,Primeira linha:  0 ..."/>
    <w:basedOn w:val="Recuodecorpodetexto3"/>
    <w:rsid w:val="00772623"/>
    <w:pPr>
      <w:shd w:val="clear" w:color="auto" w:fill="CCFFCC"/>
      <w:ind w:left="709"/>
    </w:pPr>
    <w:rPr>
      <w:b/>
      <w:sz w:val="20"/>
    </w:rPr>
  </w:style>
  <w:style w:type="paragraph" w:customStyle="1" w:styleId="ReRecuodecorpodetexto">
    <w:name w:val="ReRecuo de corpo de texto"/>
    <w:basedOn w:val="RecuodecorpodetextoJustificado"/>
    <w:rsid w:val="00557FCB"/>
    <w:pPr>
      <w:ind w:left="131"/>
    </w:pPr>
    <w:rPr>
      <w:rFonts w:ascii="Franklin Gothic Demi" w:hAnsi="Franklin Gothic Demi"/>
      <w:b w:val="0"/>
    </w:rPr>
  </w:style>
  <w:style w:type="paragraph" w:customStyle="1" w:styleId="Npr">
    <w:name w:val="Npr"/>
    <w:basedOn w:val="Recuodecorpodetexto"/>
    <w:rsid w:val="00D66374"/>
    <w:pPr>
      <w:ind w:left="0" w:firstLine="0"/>
    </w:pPr>
  </w:style>
  <w:style w:type="table" w:styleId="Tabelacomgrade">
    <w:name w:val="Table Grid"/>
    <w:basedOn w:val="Tabelanormal"/>
    <w:rsid w:val="00636A25"/>
    <w:pPr>
      <w:spacing w:line="30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semiHidden/>
    <w:rsid w:val="00FA3119"/>
    <w:rPr>
      <w:color w:val="0000FF"/>
      <w:u w:val="single"/>
    </w:rPr>
  </w:style>
  <w:style w:type="character" w:styleId="Refdenotaderodap">
    <w:name w:val="footnote reference"/>
    <w:basedOn w:val="Fontepargpadro"/>
    <w:semiHidden/>
    <w:rsid w:val="00FA3119"/>
    <w:rPr>
      <w:vertAlign w:val="superscript"/>
    </w:rPr>
  </w:style>
  <w:style w:type="paragraph" w:styleId="Commarcadores">
    <w:name w:val="List Bullet"/>
    <w:basedOn w:val="Normal"/>
    <w:rsid w:val="000478E3"/>
    <w:pPr>
      <w:numPr>
        <w:numId w:val="15"/>
      </w:numPr>
    </w:pPr>
  </w:style>
  <w:style w:type="character" w:styleId="Refdecomentrio">
    <w:name w:val="annotation reference"/>
    <w:basedOn w:val="Fontepargpadro"/>
    <w:semiHidden/>
    <w:rsid w:val="00641AF2"/>
    <w:rPr>
      <w:sz w:val="16"/>
      <w:szCs w:val="16"/>
    </w:rPr>
  </w:style>
  <w:style w:type="paragraph" w:styleId="Textodecomentrio">
    <w:name w:val="annotation text"/>
    <w:basedOn w:val="Normal"/>
    <w:semiHidden/>
    <w:rsid w:val="00641AF2"/>
    <w:rPr>
      <w:sz w:val="20"/>
    </w:rPr>
  </w:style>
  <w:style w:type="paragraph" w:styleId="Assuntodocomentrio">
    <w:name w:val="annotation subject"/>
    <w:basedOn w:val="Textodecomentrio"/>
    <w:next w:val="Textodecomentrio"/>
    <w:semiHidden/>
    <w:rsid w:val="00641AF2"/>
    <w:rPr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rsid w:val="00276B41"/>
    <w:pPr>
      <w:ind w:left="708"/>
    </w:pPr>
  </w:style>
  <w:style w:type="character" w:customStyle="1" w:styleId="CabealhoChar">
    <w:name w:val="Cabeçalho Char"/>
    <w:basedOn w:val="Fontepargpadro"/>
    <w:link w:val="Cabealho"/>
    <w:rsid w:val="00222ABC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8B763F"/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6319B8"/>
    <w:rPr>
      <w:sz w:val="22"/>
    </w:rPr>
  </w:style>
  <w:style w:type="character" w:customStyle="1" w:styleId="Ttulo1Char">
    <w:name w:val="Título 1 Char"/>
    <w:basedOn w:val="Fontepargpadro"/>
    <w:link w:val="Ttulo1"/>
    <w:rsid w:val="0004061F"/>
    <w:rPr>
      <w:rFonts w:ascii="Arial" w:hAnsi="Arial"/>
      <w:b/>
      <w:sz w:val="24"/>
    </w:rPr>
  </w:style>
  <w:style w:type="character" w:customStyle="1" w:styleId="CorpodetextoChar">
    <w:name w:val="Corpo de texto Char"/>
    <w:basedOn w:val="Fontepargpadro"/>
    <w:link w:val="Corpodetexto"/>
    <w:locked/>
    <w:rsid w:val="00E84F65"/>
    <w:rPr>
      <w:sz w:val="24"/>
    </w:rPr>
  </w:style>
  <w:style w:type="character" w:customStyle="1" w:styleId="SubttuloChar">
    <w:name w:val="Subtítulo Char"/>
    <w:basedOn w:val="Fontepargpadro"/>
    <w:link w:val="Subttulo"/>
    <w:rsid w:val="00392ECA"/>
    <w:rPr>
      <w:b/>
      <w:sz w:val="28"/>
    </w:rPr>
  </w:style>
  <w:style w:type="character" w:styleId="Forte">
    <w:name w:val="Strong"/>
    <w:basedOn w:val="Fontepargpadro"/>
    <w:qFormat/>
    <w:rsid w:val="00392ECA"/>
    <w:rPr>
      <w:b/>
      <w:bCs/>
    </w:rPr>
  </w:style>
  <w:style w:type="character" w:customStyle="1" w:styleId="PargrafodaListaChar">
    <w:name w:val="Parágrafo da Lista Char"/>
    <w:link w:val="PargrafodaLista"/>
    <w:uiPriority w:val="34"/>
    <w:rsid w:val="00D7342D"/>
    <w:rPr>
      <w:sz w:val="24"/>
    </w:rPr>
  </w:style>
  <w:style w:type="paragraph" w:customStyle="1" w:styleId="Recuodecorpodetexto31">
    <w:name w:val="Recuo de corpo de texto 31"/>
    <w:basedOn w:val="Normal"/>
    <w:rsid w:val="007B14B8"/>
    <w:pPr>
      <w:suppressAutoHyphens/>
      <w:ind w:firstLine="851"/>
    </w:pPr>
    <w:rPr>
      <w:rFonts w:ascii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Papel%20Timbrado%20colo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E724-B11A-42FA-9469-C6C33F78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 Timbrado color</Template>
  <TotalTime>4604</TotalTime>
  <Pages>4</Pages>
  <Words>1373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VOTO</vt:lpstr>
    </vt:vector>
  </TitlesOfParts>
  <Company>TRIBUNAL DE CONTAS DO ESTADO</Company>
  <LinksUpToDate>false</LinksUpToDate>
  <CharactersWithSpaces>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VOTO</dc:title>
  <dc:subject/>
  <dc:creator>Pre_Instalado</dc:creator>
  <cp:keywords/>
  <dc:description/>
  <cp:lastModifiedBy>sergio.borborema</cp:lastModifiedBy>
  <cp:revision>127</cp:revision>
  <cp:lastPrinted>2014-11-06T13:49:00Z</cp:lastPrinted>
  <dcterms:created xsi:type="dcterms:W3CDTF">2010-07-26T17:07:00Z</dcterms:created>
  <dcterms:modified xsi:type="dcterms:W3CDTF">2014-11-07T11:46:00Z</dcterms:modified>
</cp:coreProperties>
</file>